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85375" w14:textId="77777777" w:rsidR="0032697F" w:rsidRPr="00603BE4" w:rsidRDefault="0032697F" w:rsidP="0032697F">
      <w:pPr>
        <w:pStyle w:val="NormalWeb"/>
        <w:rPr>
          <w:rFonts w:asciiTheme="minorHAnsi" w:hAnsiTheme="minorHAnsi" w:cstheme="minorHAnsi"/>
          <w:color w:val="auto"/>
          <w:sz w:val="22"/>
          <w:szCs w:val="22"/>
        </w:rPr>
      </w:pPr>
      <w:bookmarkStart w:id="0" w:name="_Hlk17364366"/>
      <w:r w:rsidRPr="00603BE4">
        <w:rPr>
          <w:rFonts w:asciiTheme="minorHAnsi" w:hAnsiTheme="minorHAnsi" w:cstheme="minorHAnsi"/>
          <w:color w:val="auto"/>
          <w:sz w:val="22"/>
          <w:szCs w:val="22"/>
        </w:rPr>
        <w:t xml:space="preserve">TMC Community Capital is a nonprofit microlender providing </w:t>
      </w:r>
      <w:r w:rsidRPr="00603BE4">
        <w:rPr>
          <w:rFonts w:asciiTheme="minorHAnsi" w:hAnsiTheme="minorHAnsi" w:cstheme="minorHAnsi"/>
          <w:color w:val="auto"/>
          <w:sz w:val="22"/>
          <w:szCs w:val="22"/>
          <w:shd w:val="clear" w:color="auto" w:fill="FFFFFF"/>
        </w:rPr>
        <w:t>fast and affordable online financing, fostering financial stability, and encouraging entrepreneurship among women-owned, low-income and under-resourced small businesses in California.</w:t>
      </w:r>
    </w:p>
    <w:p w14:paraId="7BA66BE5" w14:textId="2F7DD499" w:rsidR="0032697F" w:rsidRPr="00603BE4" w:rsidRDefault="0032697F" w:rsidP="0032697F">
      <w:pPr>
        <w:rPr>
          <w:rFonts w:asciiTheme="minorHAnsi" w:eastAsia="Times New Roman" w:hAnsiTheme="minorHAnsi" w:cstheme="minorHAnsi"/>
          <w:sz w:val="22"/>
          <w:szCs w:val="22"/>
        </w:rPr>
      </w:pPr>
      <w:r w:rsidRPr="00603BE4">
        <w:rPr>
          <w:rFonts w:asciiTheme="minorHAnsi" w:hAnsiTheme="minorHAnsi" w:cstheme="minorHAnsi"/>
          <w:b/>
          <w:bCs/>
          <w:sz w:val="22"/>
          <w:szCs w:val="22"/>
        </w:rPr>
        <w:t>Position Title:</w:t>
      </w:r>
      <w:r w:rsidRPr="00603BE4">
        <w:rPr>
          <w:rFonts w:asciiTheme="minorHAnsi" w:hAnsiTheme="minorHAnsi" w:cstheme="minorHAnsi"/>
          <w:sz w:val="22"/>
          <w:szCs w:val="22"/>
        </w:rPr>
        <w:t xml:space="preserve"> Loan Officer</w:t>
      </w:r>
    </w:p>
    <w:p w14:paraId="3A861977" w14:textId="51B932AD" w:rsidR="0032697F" w:rsidRPr="00603BE4" w:rsidRDefault="0032697F" w:rsidP="0032697F">
      <w:pPr>
        <w:pStyle w:val="NormalWeb"/>
        <w:spacing w:before="0" w:beforeAutospacing="0" w:after="0" w:afterAutospacing="0"/>
        <w:rPr>
          <w:rFonts w:asciiTheme="minorHAnsi" w:hAnsiTheme="minorHAnsi" w:cstheme="minorHAnsi"/>
          <w:color w:val="auto"/>
          <w:sz w:val="22"/>
          <w:szCs w:val="22"/>
        </w:rPr>
      </w:pPr>
      <w:r w:rsidRPr="00603BE4">
        <w:rPr>
          <w:rFonts w:asciiTheme="minorHAnsi" w:hAnsiTheme="minorHAnsi" w:cstheme="minorHAnsi"/>
          <w:b/>
          <w:bCs/>
          <w:color w:val="auto"/>
          <w:sz w:val="22"/>
          <w:szCs w:val="22"/>
        </w:rPr>
        <w:t>Schedule:</w:t>
      </w:r>
      <w:r w:rsidRPr="00603BE4">
        <w:rPr>
          <w:rFonts w:asciiTheme="minorHAnsi" w:hAnsiTheme="minorHAnsi" w:cstheme="minorHAnsi"/>
          <w:color w:val="auto"/>
          <w:sz w:val="22"/>
          <w:szCs w:val="22"/>
        </w:rPr>
        <w:t xml:space="preserve"> 20-</w:t>
      </w:r>
      <w:r w:rsidR="002B4310" w:rsidRPr="00603BE4">
        <w:rPr>
          <w:rFonts w:asciiTheme="minorHAnsi" w:hAnsiTheme="minorHAnsi" w:cstheme="minorHAnsi"/>
          <w:color w:val="auto"/>
          <w:sz w:val="22"/>
          <w:szCs w:val="22"/>
        </w:rPr>
        <w:t>40 hrs</w:t>
      </w:r>
    </w:p>
    <w:p w14:paraId="1F1E6A81" w14:textId="77777777" w:rsidR="0032697F" w:rsidRPr="00603BE4" w:rsidRDefault="0032697F" w:rsidP="0032697F">
      <w:pPr>
        <w:pStyle w:val="NormalWeb"/>
        <w:spacing w:before="0" w:beforeAutospacing="0" w:after="0" w:afterAutospacing="0"/>
        <w:rPr>
          <w:rFonts w:asciiTheme="minorHAnsi" w:hAnsiTheme="minorHAnsi" w:cstheme="minorHAnsi"/>
          <w:bCs/>
          <w:color w:val="auto"/>
          <w:sz w:val="22"/>
          <w:szCs w:val="22"/>
        </w:rPr>
      </w:pPr>
      <w:r w:rsidRPr="00603BE4">
        <w:rPr>
          <w:rFonts w:asciiTheme="minorHAnsi" w:hAnsiTheme="minorHAnsi" w:cstheme="minorHAnsi"/>
          <w:b/>
          <w:bCs/>
          <w:color w:val="auto"/>
          <w:sz w:val="22"/>
          <w:szCs w:val="22"/>
        </w:rPr>
        <w:t>Location:</w:t>
      </w:r>
      <w:r w:rsidRPr="00603BE4">
        <w:rPr>
          <w:rFonts w:asciiTheme="minorHAnsi" w:hAnsiTheme="minorHAnsi" w:cstheme="minorHAnsi"/>
          <w:color w:val="auto"/>
          <w:sz w:val="22"/>
          <w:szCs w:val="22"/>
        </w:rPr>
        <w:t xml:space="preserve"> </w:t>
      </w:r>
      <w:r w:rsidRPr="00603BE4">
        <w:rPr>
          <w:rFonts w:asciiTheme="minorHAnsi" w:hAnsiTheme="minorHAnsi" w:cstheme="minorHAnsi"/>
          <w:bCs/>
          <w:color w:val="auto"/>
          <w:sz w:val="22"/>
          <w:szCs w:val="22"/>
        </w:rPr>
        <w:t xml:space="preserve">1720 Broadway, 3rd Floor, Oakland, CA 94612 </w:t>
      </w:r>
    </w:p>
    <w:p w14:paraId="6CE8A16A" w14:textId="2788E4A5" w:rsidR="0032697F" w:rsidRPr="00603BE4" w:rsidRDefault="0032697F" w:rsidP="0032697F">
      <w:pPr>
        <w:pStyle w:val="NormalWeb"/>
        <w:spacing w:before="0" w:beforeAutospacing="0" w:after="0" w:afterAutospacing="0"/>
        <w:rPr>
          <w:rFonts w:asciiTheme="minorHAnsi" w:hAnsiTheme="minorHAnsi" w:cstheme="minorHAnsi"/>
          <w:bCs/>
          <w:color w:val="auto"/>
          <w:sz w:val="22"/>
          <w:szCs w:val="22"/>
        </w:rPr>
      </w:pPr>
    </w:p>
    <w:p w14:paraId="1D2BCCA9" w14:textId="77777777" w:rsidR="0032697F" w:rsidRPr="00603BE4" w:rsidRDefault="0032697F" w:rsidP="0032697F">
      <w:pPr>
        <w:pStyle w:val="NormalWeb"/>
        <w:spacing w:before="0" w:beforeAutospacing="0" w:after="0" w:afterAutospacing="0"/>
        <w:rPr>
          <w:rFonts w:asciiTheme="minorHAnsi" w:hAnsiTheme="minorHAnsi" w:cstheme="minorHAnsi"/>
          <w:b/>
          <w:bCs/>
          <w:color w:val="auto"/>
          <w:sz w:val="22"/>
          <w:szCs w:val="22"/>
        </w:rPr>
      </w:pPr>
      <w:bookmarkStart w:id="1" w:name="_GoBack"/>
      <w:bookmarkEnd w:id="1"/>
      <w:r w:rsidRPr="00603BE4">
        <w:rPr>
          <w:rFonts w:asciiTheme="minorHAnsi" w:hAnsiTheme="minorHAnsi" w:cstheme="minorHAnsi"/>
          <w:b/>
          <w:bCs/>
          <w:color w:val="auto"/>
          <w:sz w:val="22"/>
          <w:szCs w:val="22"/>
        </w:rPr>
        <w:t>Responsibilities:</w:t>
      </w:r>
    </w:p>
    <w:p w14:paraId="598ED39F" w14:textId="77777777" w:rsidR="0032697F" w:rsidRPr="00603BE4" w:rsidRDefault="0032697F" w:rsidP="0032697F">
      <w:pPr>
        <w:pStyle w:val="ListParagraph"/>
        <w:numPr>
          <w:ilvl w:val="0"/>
          <w:numId w:val="4"/>
        </w:numPr>
      </w:pPr>
      <w:r w:rsidRPr="00603BE4">
        <w:t>Answer loan inquiries, provide program information, and send application packets;</w:t>
      </w:r>
    </w:p>
    <w:p w14:paraId="57595B6B" w14:textId="77777777" w:rsidR="0032697F" w:rsidRPr="00603BE4" w:rsidRDefault="0032697F" w:rsidP="0032697F">
      <w:pPr>
        <w:pStyle w:val="ListParagraph"/>
        <w:numPr>
          <w:ilvl w:val="0"/>
          <w:numId w:val="4"/>
        </w:numPr>
      </w:pPr>
      <w:r w:rsidRPr="00603BE4">
        <w:t>Determine eligibility for loan programs and facilitate application submission;</w:t>
      </w:r>
    </w:p>
    <w:p w14:paraId="1A14FDDA" w14:textId="77777777" w:rsidR="0032697F" w:rsidRPr="00603BE4" w:rsidRDefault="0032697F" w:rsidP="0032697F">
      <w:pPr>
        <w:pStyle w:val="ListParagraph"/>
        <w:numPr>
          <w:ilvl w:val="0"/>
          <w:numId w:val="4"/>
        </w:numPr>
      </w:pPr>
      <w:r w:rsidRPr="00603BE4">
        <w:t>Process and evaluate loan applications, verifying accuracy and completeness;</w:t>
      </w:r>
    </w:p>
    <w:p w14:paraId="325B4FD7" w14:textId="77777777" w:rsidR="0032697F" w:rsidRPr="00603BE4" w:rsidRDefault="0032697F" w:rsidP="0032697F">
      <w:pPr>
        <w:pStyle w:val="ListParagraph"/>
        <w:numPr>
          <w:ilvl w:val="0"/>
          <w:numId w:val="4"/>
        </w:numPr>
      </w:pPr>
      <w:r w:rsidRPr="00603BE4">
        <w:t>Provide applicant with timely and periodic status updates of loan application;</w:t>
      </w:r>
    </w:p>
    <w:p w14:paraId="7412B50F" w14:textId="77777777" w:rsidR="0032697F" w:rsidRPr="00603BE4" w:rsidRDefault="0032697F" w:rsidP="0032697F">
      <w:pPr>
        <w:pStyle w:val="ListParagraph"/>
        <w:numPr>
          <w:ilvl w:val="0"/>
          <w:numId w:val="4"/>
        </w:numPr>
      </w:pPr>
      <w:r w:rsidRPr="00603BE4">
        <w:t xml:space="preserve">Evaluate and interpret applicant credit report, bank statements, tax returns, and budget to determine whether the applicant </w:t>
      </w:r>
      <w:proofErr w:type="gramStart"/>
      <w:r w:rsidRPr="00603BE4">
        <w:t>has the ability to</w:t>
      </w:r>
      <w:proofErr w:type="gramEnd"/>
      <w:r w:rsidRPr="00603BE4">
        <w:t xml:space="preserve"> repay loan;</w:t>
      </w:r>
    </w:p>
    <w:p w14:paraId="0CB8E502" w14:textId="77777777" w:rsidR="0032697F" w:rsidRPr="00603BE4" w:rsidRDefault="0032697F" w:rsidP="0032697F">
      <w:pPr>
        <w:pStyle w:val="ListParagraph"/>
        <w:numPr>
          <w:ilvl w:val="0"/>
          <w:numId w:val="4"/>
        </w:numPr>
      </w:pPr>
      <w:r w:rsidRPr="00603BE4">
        <w:t>Prepare credit memo and financials to present to Loan Review Committee for loan decision;</w:t>
      </w:r>
    </w:p>
    <w:p w14:paraId="2C362836" w14:textId="77777777" w:rsidR="0032697F" w:rsidRPr="00603BE4" w:rsidRDefault="0032697F" w:rsidP="0032697F">
      <w:pPr>
        <w:pStyle w:val="ListParagraph"/>
        <w:numPr>
          <w:ilvl w:val="0"/>
          <w:numId w:val="4"/>
        </w:numPr>
      </w:pPr>
      <w:r w:rsidRPr="00603BE4">
        <w:t>Ensure applicant understands terms of repayment and communication expectations;</w:t>
      </w:r>
    </w:p>
    <w:p w14:paraId="34B17915" w14:textId="77777777" w:rsidR="0032697F" w:rsidRPr="00603BE4" w:rsidRDefault="0032697F" w:rsidP="0032697F">
      <w:pPr>
        <w:pStyle w:val="ListParagraph"/>
        <w:numPr>
          <w:ilvl w:val="0"/>
          <w:numId w:val="4"/>
        </w:numPr>
      </w:pPr>
      <w:r w:rsidRPr="00603BE4">
        <w:t>Prepare closing documents and collect required documentation for borrower and follow up on missing elements.</w:t>
      </w:r>
    </w:p>
    <w:p w14:paraId="03ED3043" w14:textId="77777777" w:rsidR="0032697F" w:rsidRPr="00603BE4" w:rsidRDefault="0032697F" w:rsidP="0032697F">
      <w:pPr>
        <w:pStyle w:val="NormalWeb"/>
        <w:spacing w:before="0" w:beforeAutospacing="0" w:after="0" w:afterAutospacing="0"/>
        <w:rPr>
          <w:rFonts w:asciiTheme="minorHAnsi" w:eastAsiaTheme="minorHAnsi" w:hAnsiTheme="minorHAnsi" w:cstheme="minorHAnsi"/>
          <w:b/>
          <w:bCs/>
          <w:color w:val="auto"/>
          <w:sz w:val="22"/>
          <w:szCs w:val="22"/>
        </w:rPr>
      </w:pPr>
      <w:r w:rsidRPr="00603BE4">
        <w:rPr>
          <w:rFonts w:asciiTheme="minorHAnsi" w:hAnsiTheme="minorHAnsi" w:cstheme="minorHAnsi"/>
          <w:b/>
          <w:bCs/>
          <w:color w:val="auto"/>
          <w:sz w:val="22"/>
          <w:szCs w:val="22"/>
          <w:shd w:val="clear" w:color="auto" w:fill="FFFFFF"/>
        </w:rPr>
        <w:t> Qualifications:</w:t>
      </w:r>
    </w:p>
    <w:p w14:paraId="0D21F6BB" w14:textId="77777777" w:rsidR="0032697F" w:rsidRPr="00603BE4" w:rsidRDefault="0032697F" w:rsidP="0032697F">
      <w:pPr>
        <w:pStyle w:val="ListParagraph"/>
        <w:numPr>
          <w:ilvl w:val="0"/>
          <w:numId w:val="5"/>
        </w:numPr>
      </w:pPr>
      <w:r w:rsidRPr="00603BE4">
        <w:t>Bachelor’s degree in business management or related field (such as accounting, finance, or economics); equivalent experience will be considered;</w:t>
      </w:r>
    </w:p>
    <w:p w14:paraId="6B03190E" w14:textId="689674B0" w:rsidR="0032697F" w:rsidRPr="00603BE4" w:rsidRDefault="0032697F" w:rsidP="0032697F">
      <w:pPr>
        <w:pStyle w:val="ListParagraph"/>
        <w:numPr>
          <w:ilvl w:val="0"/>
          <w:numId w:val="5"/>
        </w:numPr>
      </w:pPr>
      <w:r w:rsidRPr="00603BE4">
        <w:t xml:space="preserve">Minimum </w:t>
      </w:r>
      <w:r w:rsidR="00893486" w:rsidRPr="00603BE4">
        <w:t>2</w:t>
      </w:r>
      <w:r w:rsidRPr="00603BE4">
        <w:t xml:space="preserve"> years of experience in small business loan underwriting;</w:t>
      </w:r>
    </w:p>
    <w:p w14:paraId="70E525F8" w14:textId="77777777" w:rsidR="0032697F" w:rsidRPr="00603BE4" w:rsidRDefault="0032697F" w:rsidP="0032697F">
      <w:pPr>
        <w:pStyle w:val="ListParagraph"/>
        <w:numPr>
          <w:ilvl w:val="0"/>
          <w:numId w:val="5"/>
        </w:numPr>
      </w:pPr>
      <w:r w:rsidRPr="00603BE4">
        <w:t>Experience in providing customer service; and</w:t>
      </w:r>
    </w:p>
    <w:p w14:paraId="57A09D30" w14:textId="77777777" w:rsidR="0032697F" w:rsidRPr="00603BE4" w:rsidRDefault="0032697F" w:rsidP="0032697F">
      <w:pPr>
        <w:pStyle w:val="ListParagraph"/>
        <w:numPr>
          <w:ilvl w:val="0"/>
          <w:numId w:val="5"/>
        </w:numPr>
      </w:pPr>
      <w:r w:rsidRPr="00603BE4">
        <w:t>Ability to effectively collaborate with diverse constituent populations;</w:t>
      </w:r>
    </w:p>
    <w:p w14:paraId="47BB0C69" w14:textId="77777777" w:rsidR="0032697F" w:rsidRPr="00603BE4" w:rsidRDefault="0032697F" w:rsidP="0032697F">
      <w:pPr>
        <w:pStyle w:val="ListParagraph"/>
        <w:numPr>
          <w:ilvl w:val="0"/>
          <w:numId w:val="5"/>
        </w:numPr>
      </w:pPr>
      <w:r w:rsidRPr="00603BE4">
        <w:t>Ability to communicate effectively, both orally and in writing;</w:t>
      </w:r>
    </w:p>
    <w:p w14:paraId="6DD7E70B" w14:textId="77777777" w:rsidR="0032697F" w:rsidRPr="00603BE4" w:rsidRDefault="0032697F" w:rsidP="0032697F">
      <w:pPr>
        <w:pStyle w:val="ListParagraph"/>
        <w:numPr>
          <w:ilvl w:val="0"/>
          <w:numId w:val="5"/>
        </w:numPr>
      </w:pPr>
      <w:r w:rsidRPr="00603BE4">
        <w:t>Ability to learn quickly, work independently, and handle multiple tasks efficiently with high attention to detail;</w:t>
      </w:r>
    </w:p>
    <w:p w14:paraId="0EC7751B" w14:textId="77777777" w:rsidR="0032697F" w:rsidRPr="00603BE4" w:rsidRDefault="0032697F" w:rsidP="0032697F">
      <w:pPr>
        <w:pStyle w:val="ListParagraph"/>
        <w:numPr>
          <w:ilvl w:val="0"/>
          <w:numId w:val="5"/>
        </w:numPr>
      </w:pPr>
      <w:r w:rsidRPr="00603BE4">
        <w:t>Ability to work as part of a team;</w:t>
      </w:r>
    </w:p>
    <w:p w14:paraId="14E433B3" w14:textId="77777777" w:rsidR="0032697F" w:rsidRPr="00603BE4" w:rsidRDefault="0032697F" w:rsidP="0032697F">
      <w:pPr>
        <w:pStyle w:val="ListParagraph"/>
        <w:numPr>
          <w:ilvl w:val="0"/>
          <w:numId w:val="5"/>
        </w:numPr>
      </w:pPr>
      <w:r w:rsidRPr="00603BE4">
        <w:t>Ability to provide an exceptional level of customer service: in person, by email, and over the phone;</w:t>
      </w:r>
    </w:p>
    <w:p w14:paraId="45C26D8F" w14:textId="529F3317" w:rsidR="0032697F" w:rsidRPr="00603BE4" w:rsidRDefault="0032697F" w:rsidP="0032697F">
      <w:pPr>
        <w:pStyle w:val="ListParagraph"/>
        <w:numPr>
          <w:ilvl w:val="0"/>
          <w:numId w:val="5"/>
        </w:numPr>
      </w:pPr>
      <w:r w:rsidRPr="00603BE4">
        <w:t>Ability to learn new data systems.</w:t>
      </w:r>
    </w:p>
    <w:p w14:paraId="4077E6E7" w14:textId="6EFC7292" w:rsidR="00893486" w:rsidRPr="00603BE4" w:rsidRDefault="00893486" w:rsidP="00893486">
      <w:pPr>
        <w:pStyle w:val="NormalWeb"/>
        <w:tabs>
          <w:tab w:val="left" w:pos="2870"/>
        </w:tabs>
        <w:spacing w:before="0" w:beforeAutospacing="0" w:after="0" w:afterAutospacing="0"/>
        <w:rPr>
          <w:rFonts w:asciiTheme="minorHAnsi" w:hAnsiTheme="minorHAnsi" w:cstheme="minorHAnsi"/>
          <w:b/>
          <w:bCs/>
          <w:color w:val="auto"/>
          <w:sz w:val="22"/>
          <w:szCs w:val="22"/>
          <w:shd w:val="clear" w:color="auto" w:fill="FFFFFF"/>
        </w:rPr>
      </w:pPr>
      <w:r w:rsidRPr="00603BE4">
        <w:rPr>
          <w:rFonts w:asciiTheme="minorHAnsi" w:hAnsiTheme="minorHAnsi" w:cstheme="minorHAnsi"/>
          <w:b/>
          <w:bCs/>
          <w:color w:val="auto"/>
          <w:sz w:val="22"/>
          <w:szCs w:val="22"/>
          <w:shd w:val="clear" w:color="auto" w:fill="FFFFFF"/>
        </w:rPr>
        <w:t>Preferred Qualifications:</w:t>
      </w:r>
    </w:p>
    <w:p w14:paraId="3DBFF2ED" w14:textId="3EED8277" w:rsidR="00893486" w:rsidRPr="00603BE4" w:rsidRDefault="002B4310" w:rsidP="00893486">
      <w:pPr>
        <w:pStyle w:val="ListParagraph"/>
        <w:numPr>
          <w:ilvl w:val="0"/>
          <w:numId w:val="5"/>
        </w:numPr>
      </w:pPr>
      <w:r w:rsidRPr="00603BE4">
        <w:t>K</w:t>
      </w:r>
      <w:r w:rsidR="00893486" w:rsidRPr="00603BE4">
        <w:t>nowledge and experience with working with low-income communities and BIPOC Communities.</w:t>
      </w:r>
    </w:p>
    <w:p w14:paraId="1A61E074" w14:textId="67B78285" w:rsidR="0032697F" w:rsidRPr="00603BE4" w:rsidRDefault="0032697F" w:rsidP="0032697F">
      <w:pPr>
        <w:pStyle w:val="ListParagraph"/>
        <w:numPr>
          <w:ilvl w:val="0"/>
          <w:numId w:val="5"/>
        </w:numPr>
      </w:pPr>
      <w:r w:rsidRPr="00603BE4">
        <w:t>Knowledge and/or experience with financial education or coaching;</w:t>
      </w:r>
    </w:p>
    <w:p w14:paraId="309CD34E" w14:textId="61F6C0A8" w:rsidR="0032697F" w:rsidRPr="00603BE4" w:rsidRDefault="0032697F" w:rsidP="0032697F">
      <w:pPr>
        <w:pStyle w:val="ListParagraph"/>
        <w:numPr>
          <w:ilvl w:val="0"/>
          <w:numId w:val="5"/>
        </w:numPr>
      </w:pPr>
      <w:r w:rsidRPr="00603BE4">
        <w:t>Multilingual with Spanish fluency preferred.</w:t>
      </w:r>
    </w:p>
    <w:p w14:paraId="320C6B3F" w14:textId="77777777" w:rsidR="0032697F" w:rsidRPr="00603BE4" w:rsidRDefault="0032697F" w:rsidP="0032697F">
      <w:pPr>
        <w:pStyle w:val="NormalWeb"/>
        <w:rPr>
          <w:rFonts w:asciiTheme="minorHAnsi" w:hAnsiTheme="minorHAnsi" w:cstheme="minorHAnsi"/>
          <w:color w:val="auto"/>
          <w:sz w:val="22"/>
          <w:szCs w:val="22"/>
        </w:rPr>
      </w:pPr>
      <w:r w:rsidRPr="00603BE4">
        <w:rPr>
          <w:rFonts w:asciiTheme="minorHAnsi" w:hAnsiTheme="minorHAnsi" w:cstheme="minorHAnsi"/>
          <w:color w:val="auto"/>
          <w:sz w:val="22"/>
          <w:szCs w:val="22"/>
        </w:rPr>
        <w:t xml:space="preserve">This position will give you the opportunity to work in a supportive environment where your contributions matter.  The atmosphere is casual and dog friendly. As an essential business, we </w:t>
      </w:r>
      <w:proofErr w:type="gramStart"/>
      <w:r w:rsidRPr="00603BE4">
        <w:rPr>
          <w:rFonts w:asciiTheme="minorHAnsi" w:hAnsiTheme="minorHAnsi" w:cstheme="minorHAnsi"/>
          <w:color w:val="auto"/>
          <w:sz w:val="22"/>
          <w:szCs w:val="22"/>
        </w:rPr>
        <w:t>are allowed to</w:t>
      </w:r>
      <w:proofErr w:type="gramEnd"/>
      <w:r w:rsidRPr="00603BE4">
        <w:rPr>
          <w:rFonts w:asciiTheme="minorHAnsi" w:hAnsiTheme="minorHAnsi" w:cstheme="minorHAnsi"/>
          <w:color w:val="auto"/>
          <w:sz w:val="22"/>
          <w:szCs w:val="22"/>
        </w:rPr>
        <w:t xml:space="preserve"> have our offices open. Our offices have incorporated strict safety measures to protect staff.</w:t>
      </w:r>
    </w:p>
    <w:p w14:paraId="217B1652" w14:textId="6A638305" w:rsidR="0032697F" w:rsidRPr="00603BE4" w:rsidRDefault="0032697F" w:rsidP="0032697F">
      <w:pPr>
        <w:pStyle w:val="NormalWeb"/>
        <w:rPr>
          <w:rFonts w:asciiTheme="minorHAnsi" w:hAnsiTheme="minorHAnsi" w:cstheme="minorHAnsi"/>
          <w:color w:val="auto"/>
          <w:sz w:val="22"/>
          <w:szCs w:val="22"/>
        </w:rPr>
      </w:pPr>
      <w:r w:rsidRPr="00603BE4">
        <w:rPr>
          <w:rFonts w:asciiTheme="minorHAnsi" w:hAnsiTheme="minorHAnsi" w:cstheme="minorHAnsi"/>
          <w:b/>
          <w:bCs/>
          <w:color w:val="auto"/>
          <w:sz w:val="22"/>
          <w:szCs w:val="22"/>
        </w:rPr>
        <w:t xml:space="preserve">Apply now </w:t>
      </w:r>
      <w:r w:rsidRPr="00603BE4">
        <w:rPr>
          <w:rFonts w:asciiTheme="minorHAnsi" w:hAnsiTheme="minorHAnsi" w:cstheme="minorHAnsi"/>
          <w:color w:val="auto"/>
          <w:sz w:val="22"/>
          <w:szCs w:val="22"/>
        </w:rPr>
        <w:t xml:space="preserve">by emailing your resume and cover letter to </w:t>
      </w:r>
      <w:hyperlink r:id="rId10" w:history="1">
        <w:r w:rsidR="00893486" w:rsidRPr="00603BE4">
          <w:rPr>
            <w:rStyle w:val="Hyperlink"/>
            <w:rFonts w:asciiTheme="minorHAnsi" w:hAnsiTheme="minorHAnsi" w:cstheme="minorHAnsi"/>
            <w:color w:val="auto"/>
            <w:sz w:val="22"/>
            <w:szCs w:val="22"/>
          </w:rPr>
          <w:t>hanna@tmccommunitycapital.org</w:t>
        </w:r>
      </w:hyperlink>
      <w:r w:rsidRPr="00603BE4">
        <w:rPr>
          <w:rFonts w:asciiTheme="minorHAnsi" w:hAnsiTheme="minorHAnsi" w:cstheme="minorHAnsi"/>
          <w:color w:val="auto"/>
          <w:sz w:val="22"/>
          <w:szCs w:val="22"/>
        </w:rPr>
        <w:t xml:space="preserve">. For more information, visit our website at </w:t>
      </w:r>
      <w:hyperlink r:id="rId11" w:history="1">
        <w:r w:rsidRPr="00603BE4">
          <w:rPr>
            <w:rStyle w:val="Hyperlink"/>
            <w:rFonts w:asciiTheme="minorHAnsi" w:hAnsiTheme="minorHAnsi" w:cstheme="minorHAnsi"/>
            <w:color w:val="auto"/>
            <w:sz w:val="22"/>
            <w:szCs w:val="22"/>
          </w:rPr>
          <w:t>www.tmccommunitycapital.org</w:t>
        </w:r>
      </w:hyperlink>
      <w:r w:rsidRPr="00603BE4">
        <w:rPr>
          <w:rFonts w:asciiTheme="minorHAnsi" w:hAnsiTheme="minorHAnsi" w:cstheme="minorHAnsi"/>
          <w:color w:val="auto"/>
          <w:sz w:val="22"/>
          <w:szCs w:val="22"/>
        </w:rPr>
        <w:t xml:space="preserve">. </w:t>
      </w:r>
    </w:p>
    <w:p w14:paraId="6F275117" w14:textId="72A6460C" w:rsidR="0089489E" w:rsidRPr="00603BE4" w:rsidRDefault="0032697F" w:rsidP="0032697F">
      <w:pPr>
        <w:pStyle w:val="NormalWeb"/>
        <w:rPr>
          <w:color w:val="auto"/>
        </w:rPr>
      </w:pPr>
      <w:r w:rsidRPr="00603BE4">
        <w:rPr>
          <w:rFonts w:asciiTheme="minorHAnsi" w:hAnsiTheme="minorHAnsi" w:cstheme="minorHAnsi"/>
          <w:i/>
          <w:iCs/>
          <w:color w:val="auto"/>
          <w:sz w:val="18"/>
          <w:szCs w:val="18"/>
          <w:shd w:val="clear" w:color="auto" w:fill="FFFFFF"/>
        </w:rPr>
        <w:t>At TMC CC, we don’t just accept difference - we celebrate it, we support it, and we thrive on it for the benefit of our employees, our products and our community. TMC CC is an equal opportunity employer. Employment at TMC CC is based solely on a person's merit and qualifications directly related to professional competence. TMC CC does not discriminate against any employee or applicant because of race, creed, color, religion, gender, </w:t>
      </w:r>
      <w:hyperlink r:id="rId12" w:tgtFrame="_blank" w:history="1">
        <w:r w:rsidRPr="00603BE4">
          <w:rPr>
            <w:rStyle w:val="Hyperlink"/>
            <w:rFonts w:asciiTheme="minorHAnsi" w:hAnsiTheme="minorHAnsi" w:cstheme="minorHAnsi"/>
            <w:i/>
            <w:iCs/>
            <w:color w:val="auto"/>
            <w:sz w:val="18"/>
            <w:szCs w:val="18"/>
            <w:bdr w:val="none" w:sz="0" w:space="0" w:color="auto" w:frame="1"/>
            <w:shd w:val="clear" w:color="auto" w:fill="FFFFFF"/>
          </w:rPr>
          <w:t>sexual orientation</w:t>
        </w:r>
      </w:hyperlink>
      <w:r w:rsidRPr="00603BE4">
        <w:rPr>
          <w:rFonts w:asciiTheme="minorHAnsi" w:hAnsiTheme="minorHAnsi" w:cstheme="minorHAnsi"/>
          <w:i/>
          <w:iCs/>
          <w:color w:val="auto"/>
          <w:sz w:val="18"/>
          <w:szCs w:val="18"/>
          <w:shd w:val="clear" w:color="auto" w:fill="FFFFFF"/>
        </w:rPr>
        <w:t>, </w:t>
      </w:r>
      <w:hyperlink r:id="rId13" w:tgtFrame="_blank" w:history="1">
        <w:r w:rsidRPr="00603BE4">
          <w:rPr>
            <w:rStyle w:val="Hyperlink"/>
            <w:rFonts w:asciiTheme="minorHAnsi" w:hAnsiTheme="minorHAnsi" w:cstheme="minorHAnsi"/>
            <w:i/>
            <w:iCs/>
            <w:color w:val="auto"/>
            <w:sz w:val="18"/>
            <w:szCs w:val="18"/>
            <w:bdr w:val="none" w:sz="0" w:space="0" w:color="auto" w:frame="1"/>
            <w:shd w:val="clear" w:color="auto" w:fill="FFFFFF"/>
          </w:rPr>
          <w:t>gender identity</w:t>
        </w:r>
      </w:hyperlink>
      <w:r w:rsidRPr="00603BE4">
        <w:rPr>
          <w:rFonts w:asciiTheme="minorHAnsi" w:hAnsiTheme="minorHAnsi" w:cstheme="minorHAnsi"/>
          <w:i/>
          <w:iCs/>
          <w:color w:val="auto"/>
          <w:sz w:val="18"/>
          <w:szCs w:val="18"/>
          <w:shd w:val="clear" w:color="auto" w:fill="FFFFFF"/>
        </w:rPr>
        <w:t>/expression, national origin, disability, age, genetic information, veteran status, marital status, pregnancy or related condition (including breastfeeding), or any other basis protected by law</w:t>
      </w:r>
      <w:bookmarkEnd w:id="0"/>
      <w:r w:rsidRPr="00603BE4">
        <w:rPr>
          <w:rFonts w:asciiTheme="minorHAnsi" w:hAnsiTheme="minorHAnsi" w:cstheme="minorHAnsi"/>
          <w:i/>
          <w:iCs/>
          <w:color w:val="auto"/>
          <w:sz w:val="18"/>
          <w:szCs w:val="18"/>
          <w:shd w:val="clear" w:color="auto" w:fill="FFFFFF"/>
        </w:rPr>
        <w:t>.</w:t>
      </w:r>
    </w:p>
    <w:sectPr w:rsidR="0089489E" w:rsidRPr="00603BE4" w:rsidSect="00760A37">
      <w:headerReference w:type="default" r:id="rId14"/>
      <w:pgSz w:w="12240" w:h="15840"/>
      <w:pgMar w:top="27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75995" w14:textId="77777777" w:rsidR="00A809DC" w:rsidRDefault="00A809DC" w:rsidP="00760A37">
      <w:r>
        <w:separator/>
      </w:r>
    </w:p>
  </w:endnote>
  <w:endnote w:type="continuationSeparator" w:id="0">
    <w:p w14:paraId="16FBD14C" w14:textId="77777777" w:rsidR="00A809DC" w:rsidRDefault="00A809DC" w:rsidP="0076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91DD0" w14:textId="77777777" w:rsidR="00A809DC" w:rsidRDefault="00A809DC" w:rsidP="00760A37">
      <w:r>
        <w:separator/>
      </w:r>
    </w:p>
  </w:footnote>
  <w:footnote w:type="continuationSeparator" w:id="0">
    <w:p w14:paraId="21BC1863" w14:textId="77777777" w:rsidR="00A809DC" w:rsidRDefault="00A809DC" w:rsidP="00760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F803B" w14:textId="3CD8EDAB" w:rsidR="00CE5CB8" w:rsidRDefault="00760A37">
    <w:pPr>
      <w:pStyle w:val="Header"/>
    </w:pPr>
    <w:r>
      <w:rPr>
        <w:noProof/>
      </w:rPr>
      <w:drawing>
        <wp:anchor distT="0" distB="0" distL="114300" distR="114300" simplePos="0" relativeHeight="251657216" behindDoc="1" locked="0" layoutInCell="1" allowOverlap="1" wp14:anchorId="6264D367" wp14:editId="602FB3BF">
          <wp:simplePos x="0" y="0"/>
          <wp:positionH relativeFrom="margin">
            <wp:align>left</wp:align>
          </wp:positionH>
          <wp:positionV relativeFrom="paragraph">
            <wp:posOffset>-238125</wp:posOffset>
          </wp:positionV>
          <wp:extent cx="1326515" cy="368300"/>
          <wp:effectExtent l="0" t="0" r="6985" b="0"/>
          <wp:wrapTight wrapText="bothSides">
            <wp:wrapPolygon edited="0">
              <wp:start x="1241" y="0"/>
              <wp:lineTo x="0" y="7821"/>
              <wp:lineTo x="0" y="16759"/>
              <wp:lineTo x="310" y="20110"/>
              <wp:lineTo x="620" y="20110"/>
              <wp:lineTo x="16130" y="20110"/>
              <wp:lineTo x="15510" y="17876"/>
              <wp:lineTo x="21404" y="13407"/>
              <wp:lineTo x="21404" y="6703"/>
              <wp:lineTo x="10547" y="0"/>
              <wp:lineTo x="1241" y="0"/>
            </wp:wrapPolygon>
          </wp:wrapTight>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 community capital logo.png"/>
                  <pic:cNvPicPr/>
                </pic:nvPicPr>
                <pic:blipFill>
                  <a:blip r:embed="rId1">
                    <a:extLst>
                      <a:ext uri="{28A0092B-C50C-407E-A947-70E740481C1C}">
                        <a14:useLocalDpi xmlns:a14="http://schemas.microsoft.com/office/drawing/2010/main" val="0"/>
                      </a:ext>
                    </a:extLst>
                  </a:blip>
                  <a:stretch>
                    <a:fillRect/>
                  </a:stretch>
                </pic:blipFill>
                <pic:spPr>
                  <a:xfrm>
                    <a:off x="0" y="0"/>
                    <a:ext cx="1326515" cy="368300"/>
                  </a:xfrm>
                  <a:prstGeom prst="rect">
                    <a:avLst/>
                  </a:prstGeom>
                </pic:spPr>
              </pic:pic>
            </a:graphicData>
          </a:graphic>
        </wp:anchor>
      </w:drawing>
    </w:r>
  </w:p>
  <w:p w14:paraId="7C4737B7" w14:textId="77777777" w:rsidR="00CE5CB8" w:rsidRDefault="00A1166B">
    <w:pPr>
      <w:pStyle w:val="Header"/>
    </w:pPr>
    <w:r>
      <w:t>______________________________________________________________________________</w:t>
    </w:r>
  </w:p>
  <w:p w14:paraId="533150FB" w14:textId="77777777" w:rsidR="007622DD" w:rsidRDefault="00A80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4026F"/>
    <w:multiLevelType w:val="multilevel"/>
    <w:tmpl w:val="0F520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B1202"/>
    <w:multiLevelType w:val="multilevel"/>
    <w:tmpl w:val="1A9AD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7496C"/>
    <w:multiLevelType w:val="multilevel"/>
    <w:tmpl w:val="E39C9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54B11"/>
    <w:multiLevelType w:val="hybridMultilevel"/>
    <w:tmpl w:val="630AE568"/>
    <w:lvl w:ilvl="0" w:tplc="FB1E3DB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A7775"/>
    <w:multiLevelType w:val="hybridMultilevel"/>
    <w:tmpl w:val="779E7400"/>
    <w:lvl w:ilvl="0" w:tplc="293A1C20">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sTQwNja2MDSzNDZS0lEKTi0uzszPAykwqgUAREbCGiwAAAA="/>
  </w:docVars>
  <w:rsids>
    <w:rsidRoot w:val="0032697F"/>
    <w:rsid w:val="000F1FC9"/>
    <w:rsid w:val="002304AA"/>
    <w:rsid w:val="002B4310"/>
    <w:rsid w:val="0032697F"/>
    <w:rsid w:val="004E23F0"/>
    <w:rsid w:val="00537A02"/>
    <w:rsid w:val="00603BE4"/>
    <w:rsid w:val="00760A37"/>
    <w:rsid w:val="00893486"/>
    <w:rsid w:val="0089489E"/>
    <w:rsid w:val="00A1166B"/>
    <w:rsid w:val="00A809DC"/>
    <w:rsid w:val="00B87A04"/>
    <w:rsid w:val="00BD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79388"/>
  <w15:chartTrackingRefBased/>
  <w15:docId w15:val="{B12E4CD3-1E75-4BE4-9C4B-2EC18D77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9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97F"/>
    <w:rPr>
      <w:color w:val="0000FF"/>
      <w:u w:val="single"/>
    </w:rPr>
  </w:style>
  <w:style w:type="paragraph" w:styleId="NormalWeb">
    <w:name w:val="Normal (Web)"/>
    <w:basedOn w:val="Normal"/>
    <w:uiPriority w:val="99"/>
    <w:unhideWhenUsed/>
    <w:rsid w:val="0032697F"/>
    <w:pPr>
      <w:spacing w:before="100" w:beforeAutospacing="1" w:after="100" w:afterAutospacing="1"/>
    </w:pPr>
    <w:rPr>
      <w:rFonts w:eastAsia="Times New Roman"/>
      <w:color w:val="000000"/>
    </w:rPr>
  </w:style>
  <w:style w:type="character" w:styleId="Strong">
    <w:name w:val="Strong"/>
    <w:basedOn w:val="DefaultParagraphFont"/>
    <w:uiPriority w:val="22"/>
    <w:qFormat/>
    <w:rsid w:val="0032697F"/>
    <w:rPr>
      <w:b/>
      <w:bCs/>
    </w:rPr>
  </w:style>
  <w:style w:type="paragraph" w:styleId="Header">
    <w:name w:val="header"/>
    <w:basedOn w:val="Normal"/>
    <w:link w:val="HeaderChar"/>
    <w:uiPriority w:val="99"/>
    <w:unhideWhenUsed/>
    <w:rsid w:val="0032697F"/>
    <w:pPr>
      <w:tabs>
        <w:tab w:val="center" w:pos="4680"/>
        <w:tab w:val="right" w:pos="9360"/>
      </w:tabs>
    </w:pPr>
  </w:style>
  <w:style w:type="character" w:customStyle="1" w:styleId="HeaderChar">
    <w:name w:val="Header Char"/>
    <w:basedOn w:val="DefaultParagraphFont"/>
    <w:link w:val="Header"/>
    <w:uiPriority w:val="99"/>
    <w:rsid w:val="0032697F"/>
    <w:rPr>
      <w:rFonts w:ascii="Times New Roman" w:hAnsi="Times New Roman" w:cs="Times New Roman"/>
      <w:sz w:val="24"/>
      <w:szCs w:val="24"/>
    </w:rPr>
  </w:style>
  <w:style w:type="paragraph" w:styleId="ListParagraph">
    <w:name w:val="List Paragraph"/>
    <w:basedOn w:val="Normal"/>
    <w:uiPriority w:val="34"/>
    <w:qFormat/>
    <w:rsid w:val="0032697F"/>
    <w:pPr>
      <w:spacing w:after="160" w:line="259" w:lineRule="auto"/>
      <w:ind w:left="720"/>
      <w:contextualSpacing/>
    </w:pPr>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32697F"/>
    <w:rPr>
      <w:color w:val="605E5C"/>
      <w:shd w:val="clear" w:color="auto" w:fill="E1DFDD"/>
    </w:rPr>
  </w:style>
  <w:style w:type="paragraph" w:styleId="Footer">
    <w:name w:val="footer"/>
    <w:basedOn w:val="Normal"/>
    <w:link w:val="FooterChar"/>
    <w:uiPriority w:val="99"/>
    <w:unhideWhenUsed/>
    <w:rsid w:val="00760A37"/>
    <w:pPr>
      <w:tabs>
        <w:tab w:val="center" w:pos="4680"/>
        <w:tab w:val="right" w:pos="9360"/>
      </w:tabs>
    </w:pPr>
  </w:style>
  <w:style w:type="character" w:customStyle="1" w:styleId="FooterChar">
    <w:name w:val="Footer Char"/>
    <w:basedOn w:val="DefaultParagraphFont"/>
    <w:link w:val="Footer"/>
    <w:uiPriority w:val="99"/>
    <w:rsid w:val="00760A3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airygodboss.com/articles/gender-ident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airygodboss.com/career-topics/sexual-orient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mccommunitycapital.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anna@tmccommunitycapita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4655552AC9E94192E2868AAF044FAA" ma:contentTypeVersion="12" ma:contentTypeDescription="Create a new document." ma:contentTypeScope="" ma:versionID="067a4d555c3a0f90e64d6be714e47208">
  <xsd:schema xmlns:xsd="http://www.w3.org/2001/XMLSchema" xmlns:xs="http://www.w3.org/2001/XMLSchema" xmlns:p="http://schemas.microsoft.com/office/2006/metadata/properties" xmlns:ns2="0a6c5121-021b-429f-9468-279702dc2a30" xmlns:ns3="c4d09dca-b1d2-4248-9290-cb30d04e8090" targetNamespace="http://schemas.microsoft.com/office/2006/metadata/properties" ma:root="true" ma:fieldsID="5209d0d2a5868e4687d350d55bfd608a" ns2:_="" ns3:_="">
    <xsd:import namespace="0a6c5121-021b-429f-9468-279702dc2a30"/>
    <xsd:import namespace="c4d09dca-b1d2-4248-9290-cb30d04e80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c5121-021b-429f-9468-279702dc2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d09dca-b1d2-4248-9290-cb30d04e80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2A23C1-3531-4227-9FAC-A01D025BE76D}">
  <ds:schemaRefs>
    <ds:schemaRef ds:uri="http://schemas.microsoft.com/sharepoint/v3/contenttype/forms"/>
  </ds:schemaRefs>
</ds:datastoreItem>
</file>

<file path=customXml/itemProps2.xml><?xml version="1.0" encoding="utf-8"?>
<ds:datastoreItem xmlns:ds="http://schemas.openxmlformats.org/officeDocument/2006/customXml" ds:itemID="{1FFE7E0B-CBE0-40E5-A4E2-336DE1176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c5121-021b-429f-9468-279702dc2a30"/>
    <ds:schemaRef ds:uri="c4d09dca-b1d2-4248-9290-cb30d04e8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2B555-6B61-4C7A-80BE-FA3ED7B82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Lavanger</dc:creator>
  <cp:keywords/>
  <dc:description/>
  <cp:lastModifiedBy>Jenelle Ring</cp:lastModifiedBy>
  <cp:revision>4</cp:revision>
  <dcterms:created xsi:type="dcterms:W3CDTF">2021-01-12T20:51:00Z</dcterms:created>
  <dcterms:modified xsi:type="dcterms:W3CDTF">2021-01-27T01:12:00Z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0x0101007C4655552AC9E94192E2868AAF044FAA</vt:lpwstr>
  </property>
</Properties>
</file>