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AA" w:rsidRPr="00A64A83" w:rsidRDefault="00175AAA" w:rsidP="008636BD">
      <w:pPr>
        <w:spacing w:after="200" w:line="276" w:lineRule="auto"/>
        <w:rPr>
          <w:rFonts w:ascii="Times New Roman" w:eastAsia="Calibri" w:hAnsi="Times New Roman"/>
          <w:b/>
          <w:sz w:val="24"/>
        </w:rPr>
      </w:pPr>
      <w:bookmarkStart w:id="0" w:name="_GoBack"/>
      <w:bookmarkEnd w:id="0"/>
      <w:r w:rsidRPr="00A64A83">
        <w:rPr>
          <w:rFonts w:ascii="Times New Roman" w:eastAsia="Calibri" w:hAnsi="Times New Roman"/>
          <w:b/>
          <w:sz w:val="24"/>
          <w:highlight w:val="yellow"/>
        </w:rPr>
        <w:t>[INSERT YOUR LETTERHEAD]</w:t>
      </w:r>
    </w:p>
    <w:p w:rsidR="008636BD" w:rsidRPr="00A64A83" w:rsidRDefault="00C230A6" w:rsidP="008636BD">
      <w:pPr>
        <w:spacing w:after="200" w:line="276" w:lineRule="auto"/>
        <w:rPr>
          <w:rFonts w:ascii="Times New Roman" w:eastAsia="Calibri" w:hAnsi="Times New Roman"/>
          <w:b/>
          <w:sz w:val="24"/>
        </w:rPr>
      </w:pPr>
      <w:r w:rsidRPr="00C230A6">
        <w:rPr>
          <w:rFonts w:ascii="Times New Roman" w:hAnsi="Times New Roman"/>
          <w:noProof/>
          <w:sz w:val="24"/>
          <w:highlight w:val="yellow"/>
        </w:rPr>
        <w:pict>
          <v:shapetype id="_x0000_t202" coordsize="21600,21600" o:spt="202" path="m,l,21600r21600,l21600,xe">
            <v:stroke joinstyle="miter"/>
            <v:path gradientshapeok="t" o:connecttype="rect"/>
          </v:shapetype>
          <v:shape id="Text Box 2" o:spid="_x0000_s1026" type="#_x0000_t202" style="position:absolute;margin-left:207.6pt;margin-top:24.25pt;width:180pt;height:46.85pt;z-index:251658240;visibility:visible" wrapcoords="-90 -348 -90 21252 21690 21252 21690 -348 -90 -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" filled="f">
            <v:textbox inset=",7.2pt,,7.2pt">
              <w:txbxContent>
                <w:p w:rsidR="008636BD" w:rsidRDefault="00175AAA" w:rsidP="008636BD">
                  <w:pPr>
                    <w:rPr>
                      <w:rFonts w:ascii="Times New Roman Bold" w:eastAsia="Times New Roman" w:hAnsi="Times New Roman Bold"/>
                      <w:b/>
                      <w:sz w:val="24"/>
                      <w:szCs w:val="28"/>
                    </w:rPr>
                  </w:pPr>
                  <w:r>
                    <w:rPr>
                      <w:rFonts w:ascii="Times New Roman Bold" w:eastAsia="Times New Roman" w:hAnsi="Times New Roman Bold"/>
                      <w:b/>
                      <w:sz w:val="24"/>
                      <w:szCs w:val="28"/>
                    </w:rPr>
                    <w:t>Re</w:t>
                  </w:r>
                  <w:r w:rsidR="008636BD">
                    <w:rPr>
                      <w:rFonts w:ascii="Times New Roman Bold" w:eastAsia="Times New Roman" w:hAnsi="Times New Roman Bold"/>
                      <w:b/>
                      <w:sz w:val="24"/>
                      <w:szCs w:val="28"/>
                    </w:rPr>
                    <w:t>:</w:t>
                  </w:r>
                  <w:r w:rsidR="00A04EEE">
                    <w:rPr>
                      <w:rFonts w:ascii="Times New Roman Bold" w:eastAsia="Times New Roman" w:hAnsi="Times New Roman Bold"/>
                      <w:b/>
                      <w:sz w:val="24"/>
                      <w:szCs w:val="28"/>
                    </w:rPr>
                    <w:t xml:space="preserve"> </w:t>
                  </w:r>
                  <w:r w:rsidR="008636BD">
                    <w:rPr>
                      <w:rFonts w:ascii="Times New Roman Bold" w:eastAsia="Times New Roman" w:hAnsi="Times New Roman Bold"/>
                      <w:b/>
                      <w:sz w:val="24"/>
                      <w:szCs w:val="28"/>
                    </w:rPr>
                    <w:t>SB 443 (Mitchell)</w:t>
                  </w:r>
                </w:p>
                <w:p w:rsidR="008636BD" w:rsidRDefault="008636BD" w:rsidP="008636BD">
                  <w:pPr>
                    <w:rPr>
                      <w:rFonts w:ascii="Times New Roman Bold" w:eastAsia="Times New Roman" w:hAnsi="Times New Roman Bold"/>
                      <w:sz w:val="24"/>
                      <w:szCs w:val="28"/>
                    </w:rPr>
                  </w:pPr>
                  <w:r>
                    <w:rPr>
                      <w:rFonts w:ascii="Times New Roman Bold" w:eastAsia="Times New Roman" w:hAnsi="Times New Roman Bold"/>
                      <w:b/>
                      <w:sz w:val="24"/>
                      <w:szCs w:val="28"/>
                    </w:rPr>
                    <w:t>Position:</w:t>
                  </w:r>
                  <w:r w:rsidR="00A04EEE">
                    <w:rPr>
                      <w:rFonts w:ascii="Times New Roman Bold" w:eastAsia="Times New Roman" w:hAnsi="Times New Roman Bold"/>
                      <w:b/>
                      <w:sz w:val="24"/>
                      <w:szCs w:val="28"/>
                    </w:rPr>
                    <w:t xml:space="preserve"> </w:t>
                  </w:r>
                  <w:r>
                    <w:rPr>
                      <w:rFonts w:ascii="Times New Roman Bold" w:eastAsia="Times New Roman" w:hAnsi="Times New Roman Bold"/>
                      <w:b/>
                      <w:sz w:val="24"/>
                      <w:szCs w:val="28"/>
                    </w:rPr>
                    <w:t>Support</w:t>
                  </w:r>
                </w:p>
                <w:p w:rsidR="008636BD" w:rsidRDefault="00A04EEE" w:rsidP="008636BD">
                  <w:pPr>
                    <w:ind w:left="120" w:firstLine="120"/>
                    <w:rPr>
                      <w:rFonts w:ascii="Times New Roman Bold" w:eastAsia="Times New Roman" w:hAnsi="Times New Roman Bold" w:cs="Arial"/>
                      <w:sz w:val="24"/>
                      <w:szCs w:val="28"/>
                    </w:rPr>
                  </w:pPr>
                  <w:r>
                    <w:rPr>
                      <w:rFonts w:ascii="Times New Roman Bold" w:eastAsia="Times New Roman" w:hAnsi="Times New Roman Bold"/>
                      <w:b/>
                      <w:sz w:val="24"/>
                      <w:szCs w:val="28"/>
                    </w:rPr>
                    <w:t xml:space="preserve"> </w:t>
                  </w:r>
                </w:p>
                <w:p w:rsidR="008636BD" w:rsidRDefault="008636BD" w:rsidP="008636BD">
                  <w:pPr>
                    <w:rPr>
                      <w:rFonts w:ascii="Times New Roman Bold" w:hAnsi="Times New Roman Bold"/>
                      <w:sz w:val="24"/>
                    </w:rPr>
                  </w:pPr>
                </w:p>
              </w:txbxContent>
            </v:textbox>
            <w10:wrap type="tight"/>
          </v:shape>
        </w:pict>
      </w:r>
      <w:r w:rsidR="00175AAA" w:rsidRPr="00A64A83">
        <w:rPr>
          <w:rFonts w:ascii="Times New Roman" w:eastAsia="Calibri" w:hAnsi="Times New Roman"/>
          <w:b/>
          <w:sz w:val="24"/>
          <w:highlight w:val="yellow"/>
        </w:rPr>
        <w:t>[DATE]</w:t>
      </w:r>
    </w:p>
    <w:p w:rsidR="008636BD" w:rsidRPr="00A64A83" w:rsidRDefault="008636BD" w:rsidP="008636BD">
      <w:pPr>
        <w:rPr>
          <w:rFonts w:ascii="Times New Roman" w:eastAsia="Calibri" w:hAnsi="Times New Roman"/>
          <w:sz w:val="24"/>
        </w:rPr>
      </w:pPr>
      <w:r w:rsidRPr="00A64A83">
        <w:rPr>
          <w:rFonts w:ascii="Times New Roman" w:eastAsia="Calibri" w:hAnsi="Times New Roman"/>
          <w:sz w:val="24"/>
        </w:rPr>
        <w:t>The Honorable Holly Mitchell</w:t>
      </w:r>
    </w:p>
    <w:p w:rsidR="008636BD" w:rsidRPr="00A64A83" w:rsidRDefault="004712EE" w:rsidP="008636BD">
      <w:pPr>
        <w:rPr>
          <w:rFonts w:ascii="Times New Roman" w:eastAsia="Calibri" w:hAnsi="Times New Roman"/>
          <w:sz w:val="24"/>
        </w:rPr>
      </w:pPr>
      <w:r w:rsidRPr="00A64A83">
        <w:rPr>
          <w:rFonts w:ascii="Times New Roman" w:eastAsia="Calibri" w:hAnsi="Times New Roman"/>
          <w:sz w:val="24"/>
        </w:rPr>
        <w:t xml:space="preserve">State Capitol, </w:t>
      </w:r>
      <w:r w:rsidR="008636BD" w:rsidRPr="00A64A83">
        <w:rPr>
          <w:rFonts w:ascii="Times New Roman" w:eastAsia="Calibri" w:hAnsi="Times New Roman"/>
          <w:sz w:val="24"/>
        </w:rPr>
        <w:t>Room 5080</w:t>
      </w:r>
      <w:r w:rsidR="008636BD" w:rsidRPr="00A64A83">
        <w:rPr>
          <w:rFonts w:ascii="Times New Roman" w:eastAsia="Calibri" w:hAnsi="Times New Roman"/>
          <w:sz w:val="24"/>
        </w:rPr>
        <w:tab/>
      </w:r>
      <w:r w:rsidR="008636BD" w:rsidRPr="00A64A83">
        <w:rPr>
          <w:rFonts w:ascii="Times New Roman" w:eastAsia="Calibri" w:hAnsi="Times New Roman"/>
          <w:sz w:val="24"/>
        </w:rPr>
        <w:tab/>
      </w:r>
    </w:p>
    <w:p w:rsidR="008636BD" w:rsidRPr="00A64A83" w:rsidRDefault="008636BD" w:rsidP="008636BD">
      <w:pPr>
        <w:rPr>
          <w:rFonts w:ascii="Times New Roman" w:eastAsia="Calibri" w:hAnsi="Times New Roman"/>
          <w:sz w:val="24"/>
        </w:rPr>
      </w:pPr>
      <w:r w:rsidRPr="00A64A83">
        <w:rPr>
          <w:rFonts w:ascii="Times New Roman" w:eastAsia="Calibri" w:hAnsi="Times New Roman"/>
          <w:sz w:val="24"/>
        </w:rPr>
        <w:t>Sacramento, California</w:t>
      </w:r>
    </w:p>
    <w:p w:rsidR="00A64A83" w:rsidRPr="00A64A83" w:rsidRDefault="00A64A83" w:rsidP="008636BD">
      <w:pPr>
        <w:rPr>
          <w:rFonts w:ascii="Times New Roman" w:eastAsia="Calibri" w:hAnsi="Times New Roman"/>
          <w:sz w:val="24"/>
        </w:rPr>
      </w:pPr>
      <w:r w:rsidRPr="004D6335">
        <w:rPr>
          <w:rFonts w:ascii="Times New Roman" w:eastAsia="Calibri" w:hAnsi="Times New Roman"/>
          <w:sz w:val="24"/>
          <w:highlight w:val="yellow"/>
        </w:rPr>
        <w:t>Fax: (916) 561-4930</w:t>
      </w:r>
    </w:p>
    <w:p w:rsidR="00E510CA" w:rsidRPr="00A64A83" w:rsidRDefault="00E510CA" w:rsidP="008636BD">
      <w:pPr>
        <w:rPr>
          <w:rFonts w:ascii="Times New Roman" w:eastAsia="Calibri" w:hAnsi="Times New Roman"/>
          <w:sz w:val="24"/>
        </w:rPr>
      </w:pPr>
    </w:p>
    <w:p w:rsidR="008636BD" w:rsidRPr="00A64A83" w:rsidRDefault="008636BD" w:rsidP="008636BD">
      <w:pPr>
        <w:rPr>
          <w:rFonts w:ascii="Times New Roman" w:eastAsia="Calibri" w:hAnsi="Times New Roman"/>
          <w:sz w:val="24"/>
        </w:rPr>
      </w:pPr>
      <w:r w:rsidRPr="00A64A83">
        <w:rPr>
          <w:rFonts w:ascii="Times New Roman" w:eastAsia="Calibri" w:hAnsi="Times New Roman"/>
          <w:sz w:val="24"/>
        </w:rPr>
        <w:t>Dear Senator Mitchell:</w:t>
      </w:r>
    </w:p>
    <w:p w:rsidR="008636BD" w:rsidRPr="00A64A83" w:rsidRDefault="008636BD" w:rsidP="008636BD">
      <w:pPr>
        <w:rPr>
          <w:rFonts w:ascii="Times New Roman" w:eastAsia="Calibri" w:hAnsi="Times New Roman"/>
          <w:sz w:val="24"/>
        </w:rPr>
      </w:pPr>
    </w:p>
    <w:p w:rsidR="00AD039D" w:rsidRPr="00A64A83" w:rsidRDefault="00175AAA" w:rsidP="008636BD">
      <w:pPr>
        <w:rPr>
          <w:rFonts w:ascii="Times New Roman" w:eastAsia="Times New Roman" w:hAnsi="Times New Roman"/>
          <w:sz w:val="24"/>
        </w:rPr>
      </w:pPr>
      <w:r w:rsidRPr="00A64A83">
        <w:rPr>
          <w:rFonts w:ascii="Times New Roman" w:hAnsi="Times New Roman"/>
          <w:b/>
          <w:sz w:val="24"/>
          <w:highlight w:val="yellow"/>
        </w:rPr>
        <w:t>[INSERT NAME OF ORGANIZATION]</w:t>
      </w:r>
      <w:r w:rsidRPr="00A64A83">
        <w:rPr>
          <w:rFonts w:ascii="Times New Roman" w:hAnsi="Times New Roman"/>
          <w:sz w:val="24"/>
        </w:rPr>
        <w:t xml:space="preserve"> is pleased to </w:t>
      </w:r>
      <w:r w:rsidR="000A6A99" w:rsidRPr="00A64A83">
        <w:rPr>
          <w:rFonts w:ascii="Times New Roman" w:eastAsia="Times New Roman" w:hAnsi="Times New Roman"/>
          <w:sz w:val="24"/>
        </w:rPr>
        <w:t xml:space="preserve">support of SB 443, </w:t>
      </w:r>
      <w:r w:rsidR="00AA4410" w:rsidRPr="00A64A83">
        <w:rPr>
          <w:rFonts w:ascii="Times New Roman" w:eastAsia="Times New Roman" w:hAnsi="Times New Roman"/>
          <w:sz w:val="24"/>
        </w:rPr>
        <w:t xml:space="preserve">which </w:t>
      </w:r>
      <w:r w:rsidR="000A6A99" w:rsidRPr="00A64A83">
        <w:rPr>
          <w:rFonts w:ascii="Times New Roman" w:eastAsia="Times New Roman" w:hAnsi="Times New Roman"/>
          <w:sz w:val="24"/>
        </w:rPr>
        <w:t xml:space="preserve">will </w:t>
      </w:r>
      <w:r w:rsidR="008636BD" w:rsidRPr="00A64A83">
        <w:rPr>
          <w:rFonts w:ascii="Times New Roman" w:eastAsia="Times New Roman" w:hAnsi="Times New Roman"/>
          <w:sz w:val="24"/>
        </w:rPr>
        <w:t xml:space="preserve">reform </w:t>
      </w:r>
      <w:r w:rsidR="009E270C" w:rsidRPr="00A64A83">
        <w:rPr>
          <w:rFonts w:ascii="Times New Roman" w:eastAsia="Times New Roman" w:hAnsi="Times New Roman"/>
          <w:sz w:val="24"/>
        </w:rPr>
        <w:t xml:space="preserve">California’s </w:t>
      </w:r>
      <w:r w:rsidR="008636BD" w:rsidRPr="00A64A83">
        <w:rPr>
          <w:rFonts w:ascii="Times New Roman" w:eastAsia="Times New Roman" w:hAnsi="Times New Roman"/>
          <w:sz w:val="24"/>
        </w:rPr>
        <w:t>civil asset forfeiture policy</w:t>
      </w:r>
      <w:r w:rsidR="00C570C8" w:rsidRPr="00A64A83">
        <w:rPr>
          <w:rFonts w:ascii="Times New Roman" w:eastAsia="Times New Roman" w:hAnsi="Times New Roman"/>
          <w:sz w:val="24"/>
        </w:rPr>
        <w:t>, promote justice, and</w:t>
      </w:r>
      <w:r w:rsidR="008636BD" w:rsidRPr="00A64A83">
        <w:rPr>
          <w:rFonts w:ascii="Times New Roman" w:eastAsia="Times New Roman" w:hAnsi="Times New Roman"/>
          <w:sz w:val="24"/>
        </w:rPr>
        <w:t xml:space="preserve"> protect </w:t>
      </w:r>
      <w:r w:rsidR="000A6A99" w:rsidRPr="00A64A83">
        <w:rPr>
          <w:rFonts w:ascii="Times New Roman" w:eastAsia="Times New Roman" w:hAnsi="Times New Roman"/>
          <w:sz w:val="24"/>
        </w:rPr>
        <w:t xml:space="preserve">our </w:t>
      </w:r>
      <w:r w:rsidR="008636BD" w:rsidRPr="00A64A83">
        <w:rPr>
          <w:rFonts w:ascii="Times New Roman" w:eastAsia="Times New Roman" w:hAnsi="Times New Roman"/>
          <w:sz w:val="24"/>
        </w:rPr>
        <w:t xml:space="preserve">fundamental rights. </w:t>
      </w:r>
    </w:p>
    <w:p w:rsidR="000E29D1" w:rsidRPr="00A64A83" w:rsidRDefault="000E29D1" w:rsidP="000E29D1">
      <w:pPr>
        <w:rPr>
          <w:rFonts w:ascii="Times New Roman" w:eastAsia="Calibri" w:hAnsi="Times New Roman"/>
          <w:sz w:val="24"/>
          <w:shd w:val="clear" w:color="auto" w:fill="FFFFFF"/>
        </w:rPr>
      </w:pPr>
    </w:p>
    <w:p w:rsidR="00C570C8" w:rsidRPr="00A64A83" w:rsidRDefault="00C570C8" w:rsidP="000E29D1">
      <w:pPr>
        <w:rPr>
          <w:rFonts w:ascii="Times New Roman" w:eastAsia="Calibri" w:hAnsi="Times New Roman"/>
          <w:sz w:val="24"/>
          <w:shd w:val="clear" w:color="auto" w:fill="FFFFFF"/>
        </w:rPr>
      </w:pPr>
      <w:r w:rsidRPr="00A64A83">
        <w:rPr>
          <w:rFonts w:ascii="Times New Roman" w:eastAsia="Calibri" w:hAnsi="Times New Roman"/>
          <w:sz w:val="24"/>
          <w:shd w:val="clear" w:color="auto" w:fill="FFFFFF"/>
        </w:rPr>
        <w:t>There is a growing bipartisan consensus that civil asset forfeiture has turned into government run amok and that reform is urgently needed to protect people from unconstitutional overreach.  Whatever their original intent, civil asset forfeiture programs have been perverted into an ongoing attack on low-income individuals and communities of color who often cannot afford, either financially or otherwise, to fight for their property in court.</w:t>
      </w:r>
      <w:r w:rsidRPr="00A64A83">
        <w:rPr>
          <w:rStyle w:val="FootnoteReference"/>
          <w:rFonts w:ascii="Times New Roman" w:eastAsia="Calibri" w:hAnsi="Times New Roman"/>
          <w:sz w:val="24"/>
          <w:shd w:val="clear" w:color="auto" w:fill="FFFFFF"/>
        </w:rPr>
        <w:footnoteReference w:id="1"/>
      </w:r>
      <w:r w:rsidRPr="00A64A83">
        <w:rPr>
          <w:rFonts w:ascii="Times New Roman" w:eastAsia="Calibri" w:hAnsi="Times New Roman"/>
          <w:sz w:val="24"/>
          <w:shd w:val="clear" w:color="auto" w:fill="FFFFFF"/>
        </w:rPr>
        <w:t xml:space="preserve">  Despite federal laws and guidelines that were intended to protect against it, civil asset forfeiture has become a relied-upon source of funding for law enforcement agencies all across the state. </w:t>
      </w:r>
    </w:p>
    <w:p w:rsidR="004D1B08" w:rsidRPr="00A64A83" w:rsidRDefault="004D1B08" w:rsidP="000E29D1">
      <w:pPr>
        <w:rPr>
          <w:rFonts w:ascii="Times New Roman" w:eastAsia="Calibri" w:hAnsi="Times New Roman"/>
          <w:sz w:val="24"/>
        </w:rPr>
      </w:pPr>
    </w:p>
    <w:p w:rsidR="003913AC" w:rsidRPr="00A64A83" w:rsidRDefault="002D6293" w:rsidP="003913AC">
      <w:pPr>
        <w:ind w:right="-288"/>
        <w:rPr>
          <w:rFonts w:ascii="Times New Roman" w:eastAsia="Calibri" w:hAnsi="Times New Roman"/>
          <w:sz w:val="24"/>
        </w:rPr>
      </w:pPr>
      <w:r w:rsidRPr="00A64A83">
        <w:rPr>
          <w:rFonts w:ascii="Times New Roman" w:hAnsi="Times New Roman"/>
          <w:sz w:val="24"/>
        </w:rPr>
        <w:t>Under federal law, the</w:t>
      </w:r>
      <w:r w:rsidRPr="00A64A83">
        <w:rPr>
          <w:rFonts w:ascii="Times New Roman" w:eastAsia="Calibri" w:hAnsi="Times New Roman"/>
          <w:sz w:val="24"/>
        </w:rPr>
        <w:t xml:space="preserve"> federal government may permanently forfeit a person’s property without ever charging that person with a </w:t>
      </w:r>
      <w:r w:rsidR="004D1B08" w:rsidRPr="00A64A83">
        <w:rPr>
          <w:rFonts w:ascii="Times New Roman" w:eastAsia="Calibri" w:hAnsi="Times New Roman"/>
          <w:sz w:val="24"/>
        </w:rPr>
        <w:t>crime, much less seek</w:t>
      </w:r>
      <w:r w:rsidR="0009763C">
        <w:rPr>
          <w:rFonts w:ascii="Times New Roman" w:eastAsia="Calibri" w:hAnsi="Times New Roman"/>
          <w:sz w:val="24"/>
        </w:rPr>
        <w:t>ing</w:t>
      </w:r>
      <w:r w:rsidR="004D1B08" w:rsidRPr="00A64A83">
        <w:rPr>
          <w:rFonts w:ascii="Times New Roman" w:eastAsia="Calibri" w:hAnsi="Times New Roman"/>
          <w:sz w:val="24"/>
        </w:rPr>
        <w:t xml:space="preserve"> a conviction.</w:t>
      </w:r>
      <w:r w:rsidRPr="00A64A83">
        <w:rPr>
          <w:rFonts w:ascii="Times New Roman" w:eastAsia="Calibri" w:hAnsi="Times New Roman"/>
          <w:sz w:val="24"/>
        </w:rPr>
        <w:t xml:space="preserve"> </w:t>
      </w:r>
      <w:r w:rsidR="00C570C8" w:rsidRPr="00A64A83">
        <w:rPr>
          <w:rFonts w:ascii="Times New Roman" w:eastAsia="Calibri" w:hAnsi="Times New Roman"/>
          <w:sz w:val="24"/>
        </w:rPr>
        <w:t xml:space="preserve"> </w:t>
      </w:r>
      <w:r w:rsidR="004D1B08" w:rsidRPr="00A64A83">
        <w:rPr>
          <w:rFonts w:ascii="Times New Roman" w:eastAsia="Calibri" w:hAnsi="Times New Roman"/>
          <w:sz w:val="24"/>
        </w:rPr>
        <w:t xml:space="preserve">By </w:t>
      </w:r>
      <w:r w:rsidR="0009763C">
        <w:rPr>
          <w:rFonts w:ascii="Times New Roman" w:eastAsia="Calibri" w:hAnsi="Times New Roman"/>
          <w:sz w:val="24"/>
        </w:rPr>
        <w:t>using federal law to forfeit people’s property</w:t>
      </w:r>
      <w:r w:rsidR="003913AC" w:rsidRPr="00A64A83">
        <w:rPr>
          <w:rFonts w:ascii="Times New Roman" w:eastAsia="Calibri" w:hAnsi="Times New Roman"/>
          <w:sz w:val="24"/>
        </w:rPr>
        <w:t xml:space="preserve">, </w:t>
      </w:r>
      <w:r w:rsidR="008060F0" w:rsidRPr="00A64A83">
        <w:rPr>
          <w:rFonts w:ascii="Times New Roman" w:eastAsia="Calibri" w:hAnsi="Times New Roman"/>
          <w:sz w:val="24"/>
        </w:rPr>
        <w:t>California</w:t>
      </w:r>
      <w:r w:rsidR="003913AC" w:rsidRPr="00A64A83">
        <w:rPr>
          <w:rFonts w:ascii="Times New Roman" w:eastAsia="Calibri" w:hAnsi="Times New Roman"/>
          <w:sz w:val="24"/>
        </w:rPr>
        <w:t xml:space="preserve"> law enforcement agencies are able to bypass Californ</w:t>
      </w:r>
      <w:r w:rsidR="004D1B08" w:rsidRPr="00A64A83">
        <w:rPr>
          <w:rFonts w:ascii="Times New Roman" w:eastAsia="Calibri" w:hAnsi="Times New Roman"/>
          <w:sz w:val="24"/>
        </w:rPr>
        <w:t>ia’s more robust safeguards</w:t>
      </w:r>
      <w:r w:rsidR="00C570C8" w:rsidRPr="00A64A83">
        <w:rPr>
          <w:rFonts w:ascii="Times New Roman" w:eastAsia="Calibri" w:hAnsi="Times New Roman"/>
          <w:sz w:val="24"/>
        </w:rPr>
        <w:t xml:space="preserve">, including </w:t>
      </w:r>
      <w:r w:rsidR="00935420" w:rsidRPr="00A64A83">
        <w:rPr>
          <w:rFonts w:ascii="Times New Roman" w:eastAsia="Calibri" w:hAnsi="Times New Roman"/>
          <w:sz w:val="24"/>
        </w:rPr>
        <w:t>requiring</w:t>
      </w:r>
      <w:r w:rsidR="00AA4410" w:rsidRPr="00A64A83">
        <w:rPr>
          <w:rFonts w:ascii="Times New Roman" w:eastAsia="Calibri" w:hAnsi="Times New Roman"/>
          <w:sz w:val="24"/>
        </w:rPr>
        <w:t xml:space="preserve"> </w:t>
      </w:r>
      <w:r w:rsidR="003913AC" w:rsidRPr="00A64A83">
        <w:rPr>
          <w:rFonts w:ascii="Times New Roman" w:eastAsia="Calibri" w:hAnsi="Times New Roman"/>
          <w:sz w:val="24"/>
        </w:rPr>
        <w:t xml:space="preserve">a conviction and </w:t>
      </w:r>
      <w:r w:rsidR="00AA4410" w:rsidRPr="00A64A83">
        <w:rPr>
          <w:rFonts w:ascii="Times New Roman" w:eastAsia="Calibri" w:hAnsi="Times New Roman"/>
          <w:sz w:val="24"/>
        </w:rPr>
        <w:t>satisfying</w:t>
      </w:r>
      <w:r w:rsidR="008060F0" w:rsidRPr="00A64A83">
        <w:rPr>
          <w:rFonts w:ascii="Times New Roman" w:eastAsia="Calibri" w:hAnsi="Times New Roman"/>
          <w:sz w:val="24"/>
        </w:rPr>
        <w:t xml:space="preserve"> </w:t>
      </w:r>
      <w:r w:rsidR="003913AC" w:rsidRPr="00A64A83">
        <w:rPr>
          <w:rFonts w:ascii="Times New Roman" w:eastAsia="Calibri" w:hAnsi="Times New Roman"/>
          <w:sz w:val="24"/>
        </w:rPr>
        <w:t>higher evidentiary standards</w:t>
      </w:r>
      <w:r w:rsidR="008060F0" w:rsidRPr="00A64A83">
        <w:rPr>
          <w:rFonts w:ascii="Times New Roman" w:eastAsia="Calibri" w:hAnsi="Times New Roman"/>
          <w:sz w:val="24"/>
        </w:rPr>
        <w:t xml:space="preserve"> prior to forfeiture</w:t>
      </w:r>
      <w:r w:rsidR="00935420" w:rsidRPr="00A64A83">
        <w:rPr>
          <w:rFonts w:ascii="Times New Roman" w:eastAsia="Calibri" w:hAnsi="Times New Roman"/>
          <w:sz w:val="24"/>
        </w:rPr>
        <w:t xml:space="preserve">.  </w:t>
      </w:r>
      <w:r w:rsidR="00C570C8" w:rsidRPr="00A64A83">
        <w:rPr>
          <w:rFonts w:ascii="Times New Roman" w:eastAsia="Calibri" w:hAnsi="Times New Roman"/>
          <w:sz w:val="24"/>
        </w:rPr>
        <w:t>O</w:t>
      </w:r>
      <w:r w:rsidR="004D1B08" w:rsidRPr="00A64A83">
        <w:rPr>
          <w:rFonts w:ascii="Times New Roman" w:eastAsia="Calibri" w:hAnsi="Times New Roman"/>
          <w:sz w:val="24"/>
        </w:rPr>
        <w:t>ver the past decade the</w:t>
      </w:r>
      <w:r w:rsidR="000E29D1" w:rsidRPr="00A64A83">
        <w:rPr>
          <w:rFonts w:ascii="Times New Roman" w:eastAsia="Calibri" w:hAnsi="Times New Roman"/>
          <w:sz w:val="24"/>
        </w:rPr>
        <w:t xml:space="preserve"> vast majority of assets seized by</w:t>
      </w:r>
      <w:r w:rsidR="00AA4410" w:rsidRPr="00A64A83">
        <w:rPr>
          <w:rFonts w:ascii="Times New Roman" w:eastAsia="Calibri" w:hAnsi="Times New Roman"/>
          <w:sz w:val="24"/>
        </w:rPr>
        <w:t xml:space="preserve"> California</w:t>
      </w:r>
      <w:r w:rsidR="000E29D1" w:rsidRPr="00A64A83">
        <w:rPr>
          <w:rFonts w:ascii="Times New Roman" w:eastAsia="Calibri" w:hAnsi="Times New Roman"/>
          <w:sz w:val="24"/>
        </w:rPr>
        <w:t xml:space="preserve"> law</w:t>
      </w:r>
      <w:r w:rsidR="004D1B08" w:rsidRPr="00A64A83">
        <w:rPr>
          <w:rFonts w:ascii="Times New Roman" w:eastAsia="Calibri" w:hAnsi="Times New Roman"/>
          <w:sz w:val="24"/>
        </w:rPr>
        <w:t xml:space="preserve"> enforcement agencies </w:t>
      </w:r>
      <w:r w:rsidR="000E29D1" w:rsidRPr="00A64A83">
        <w:rPr>
          <w:rFonts w:ascii="Times New Roman" w:eastAsia="Calibri" w:hAnsi="Times New Roman"/>
          <w:sz w:val="24"/>
        </w:rPr>
        <w:t>were</w:t>
      </w:r>
      <w:r w:rsidR="004D1B08" w:rsidRPr="00A64A83">
        <w:rPr>
          <w:rFonts w:ascii="Times New Roman" w:eastAsia="Calibri" w:hAnsi="Times New Roman"/>
          <w:sz w:val="24"/>
        </w:rPr>
        <w:t xml:space="preserve"> s</w:t>
      </w:r>
      <w:r w:rsidR="00C570C8" w:rsidRPr="00A64A83">
        <w:rPr>
          <w:rFonts w:ascii="Times New Roman" w:eastAsia="Calibri" w:hAnsi="Times New Roman"/>
          <w:sz w:val="24"/>
        </w:rPr>
        <w:t>teered into the federal system.</w:t>
      </w:r>
      <w:r w:rsidR="006F48EE" w:rsidRPr="00A64A83">
        <w:rPr>
          <w:rStyle w:val="FootnoteReference"/>
          <w:rFonts w:ascii="Times New Roman" w:eastAsia="Calibri" w:hAnsi="Times New Roman"/>
          <w:sz w:val="24"/>
        </w:rPr>
        <w:footnoteReference w:id="2"/>
      </w:r>
      <w:r w:rsidR="00C570C8" w:rsidRPr="00A64A83">
        <w:rPr>
          <w:rFonts w:ascii="Times New Roman" w:eastAsia="Calibri" w:hAnsi="Times New Roman"/>
          <w:sz w:val="24"/>
        </w:rPr>
        <w:t xml:space="preserve">  </w:t>
      </w:r>
    </w:p>
    <w:p w:rsidR="000E29D1" w:rsidRPr="00A64A83" w:rsidRDefault="000E29D1" w:rsidP="008636BD">
      <w:pPr>
        <w:rPr>
          <w:rFonts w:ascii="Times New Roman" w:eastAsia="Times New Roman" w:hAnsi="Times New Roman"/>
          <w:sz w:val="24"/>
        </w:rPr>
      </w:pPr>
    </w:p>
    <w:p w:rsidR="006B1218" w:rsidRPr="00F13AC8" w:rsidRDefault="004D1B08" w:rsidP="004D1B08">
      <w:pPr>
        <w:pStyle w:val="Default"/>
        <w:rPr>
          <w:rFonts w:ascii="Times New Roman" w:eastAsia="Times New Roman" w:hAnsi="Times New Roman" w:cs="Times New Roman"/>
        </w:rPr>
      </w:pPr>
      <w:r w:rsidRPr="00F13AC8">
        <w:rPr>
          <w:rFonts w:ascii="Times New Roman" w:eastAsia="Times New Roman" w:hAnsi="Times New Roman" w:cs="Times New Roman"/>
        </w:rPr>
        <w:t xml:space="preserve">SB </w:t>
      </w:r>
      <w:r w:rsidR="008636BD" w:rsidRPr="00F13AC8">
        <w:rPr>
          <w:rFonts w:ascii="Times New Roman" w:eastAsia="Times New Roman" w:hAnsi="Times New Roman" w:cs="Times New Roman"/>
        </w:rPr>
        <w:t xml:space="preserve">443 </w:t>
      </w:r>
      <w:r w:rsidR="00E10171" w:rsidRPr="00F13AC8">
        <w:rPr>
          <w:rFonts w:ascii="Times New Roman" w:eastAsia="Times New Roman" w:hAnsi="Times New Roman" w:cs="Times New Roman"/>
        </w:rPr>
        <w:t xml:space="preserve">will </w:t>
      </w:r>
      <w:r w:rsidR="00F13AC8" w:rsidRPr="00F13AC8">
        <w:rPr>
          <w:rFonts w:ascii="Times New Roman" w:hAnsi="Times New Roman" w:cs="Times New Roman"/>
        </w:rPr>
        <w:t>reign in abuses, and reestablish the most basic tenets of Constitutional law and values, requiring that in most cases, a defendant be convicted of an underlying crime before cash or property can be permanently forfeited.</w:t>
      </w:r>
      <w:r w:rsidR="00F13AC8">
        <w:rPr>
          <w:rFonts w:ascii="Times New Roman" w:eastAsia="Times New Roman" w:hAnsi="Times New Roman" w:cs="Times New Roman"/>
        </w:rPr>
        <w:t xml:space="preserve">  </w:t>
      </w:r>
    </w:p>
    <w:p w:rsidR="00FC3BB6" w:rsidRPr="00A64A83" w:rsidRDefault="00FC3BB6" w:rsidP="004D1B08">
      <w:pPr>
        <w:pStyle w:val="Default"/>
        <w:rPr>
          <w:rFonts w:ascii="Times New Roman" w:eastAsia="Calibri" w:hAnsi="Times New Roman" w:cs="Times New Roman"/>
        </w:rPr>
      </w:pPr>
    </w:p>
    <w:p w:rsidR="00FC3BB6" w:rsidRPr="00A64A83" w:rsidRDefault="00FC3BB6" w:rsidP="00FC3BB6">
      <w:pPr>
        <w:rPr>
          <w:rFonts w:ascii="Times New Roman" w:eastAsia="Calibri" w:hAnsi="Times New Roman"/>
          <w:sz w:val="24"/>
          <w:shd w:val="clear" w:color="auto" w:fill="FFFFFF"/>
        </w:rPr>
      </w:pPr>
      <w:r w:rsidRPr="00A64A83">
        <w:rPr>
          <w:rFonts w:ascii="Times New Roman" w:eastAsia="Calibri" w:hAnsi="Times New Roman"/>
          <w:sz w:val="24"/>
          <w:shd w:val="clear" w:color="auto" w:fill="FFFFFF"/>
        </w:rPr>
        <w:t xml:space="preserve">For these reasons, among others, we support SB 443. </w:t>
      </w:r>
    </w:p>
    <w:p w:rsidR="008636BD" w:rsidRPr="00A64A83" w:rsidRDefault="008636BD" w:rsidP="008636BD">
      <w:pPr>
        <w:rPr>
          <w:rFonts w:ascii="Times New Roman" w:eastAsia="Calibri" w:hAnsi="Times New Roman"/>
          <w:sz w:val="24"/>
          <w:shd w:val="clear" w:color="auto" w:fill="FFFFFF"/>
        </w:rPr>
      </w:pPr>
    </w:p>
    <w:p w:rsidR="008636BD" w:rsidRPr="00A64A83" w:rsidRDefault="008636BD" w:rsidP="008636BD">
      <w:pPr>
        <w:rPr>
          <w:rFonts w:ascii="Times New Roman" w:eastAsia="Calibri" w:hAnsi="Times New Roman"/>
          <w:sz w:val="24"/>
          <w:shd w:val="clear" w:color="auto" w:fill="FFFFFF"/>
        </w:rPr>
      </w:pPr>
      <w:r w:rsidRPr="00A64A83">
        <w:rPr>
          <w:rFonts w:ascii="Times New Roman" w:eastAsia="Calibri" w:hAnsi="Times New Roman"/>
          <w:sz w:val="24"/>
          <w:shd w:val="clear" w:color="auto" w:fill="FFFFFF"/>
        </w:rPr>
        <w:t>Respectfully,</w:t>
      </w:r>
    </w:p>
    <w:p w:rsidR="008636BD" w:rsidRPr="00A64A83" w:rsidRDefault="008636BD" w:rsidP="008636BD">
      <w:pPr>
        <w:rPr>
          <w:rFonts w:ascii="Times New Roman" w:eastAsia="Calibri" w:hAnsi="Times New Roman"/>
          <w:sz w:val="24"/>
          <w:shd w:val="clear" w:color="auto" w:fill="FFFFFF"/>
        </w:rPr>
      </w:pPr>
    </w:p>
    <w:p w:rsidR="00E0308E" w:rsidRPr="00A64A83" w:rsidRDefault="00E0308E" w:rsidP="00E0308E">
      <w:pPr>
        <w:ind w:right="-288"/>
        <w:rPr>
          <w:rFonts w:ascii="Times New Roman" w:hAnsi="Times New Roman"/>
          <w:b/>
          <w:sz w:val="24"/>
          <w:highlight w:val="yellow"/>
        </w:rPr>
      </w:pPr>
      <w:r w:rsidRPr="00A64A83">
        <w:rPr>
          <w:rFonts w:ascii="Times New Roman" w:hAnsi="Times New Roman"/>
          <w:b/>
          <w:sz w:val="24"/>
          <w:highlight w:val="yellow"/>
        </w:rPr>
        <w:t>[INSERT YOUR NAME]</w:t>
      </w:r>
    </w:p>
    <w:p w:rsidR="00FC3BB6" w:rsidRPr="00A64A83" w:rsidRDefault="00E0308E" w:rsidP="00FC3BB6">
      <w:pPr>
        <w:ind w:right="-288"/>
        <w:rPr>
          <w:rFonts w:ascii="Times New Roman" w:hAnsi="Times New Roman"/>
          <w:b/>
          <w:sz w:val="24"/>
        </w:rPr>
      </w:pPr>
      <w:r w:rsidRPr="00A64A83">
        <w:rPr>
          <w:rFonts w:ascii="Times New Roman" w:hAnsi="Times New Roman"/>
          <w:b/>
          <w:sz w:val="24"/>
          <w:highlight w:val="yellow"/>
        </w:rPr>
        <w:t>[INSERT THE NAME OF YOUR ORGANIZATION]</w:t>
      </w:r>
    </w:p>
    <w:p w:rsidR="00A64A83" w:rsidRDefault="00A64A83" w:rsidP="00FC3BB6">
      <w:pPr>
        <w:ind w:right="-288"/>
        <w:rPr>
          <w:rFonts w:ascii="Times New Roman" w:hAnsi="Times New Roman"/>
          <w:sz w:val="24"/>
        </w:rPr>
      </w:pPr>
    </w:p>
    <w:p w:rsidR="00FC3BB6" w:rsidRPr="00A64A83" w:rsidRDefault="00FC3BB6" w:rsidP="00FC3BB6">
      <w:pPr>
        <w:ind w:right="-288"/>
        <w:rPr>
          <w:rFonts w:ascii="Times New Roman" w:hAnsi="Times New Roman"/>
          <w:sz w:val="24"/>
        </w:rPr>
      </w:pPr>
    </w:p>
    <w:sectPr w:rsidR="00FC3BB6" w:rsidRPr="00A64A83" w:rsidSect="002707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93" w:rsidRDefault="00077993" w:rsidP="008636BD">
      <w:r>
        <w:separator/>
      </w:r>
    </w:p>
  </w:endnote>
  <w:endnote w:type="continuationSeparator" w:id="0">
    <w:p w:rsidR="00077993" w:rsidRDefault="00077993" w:rsidP="00863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93" w:rsidRDefault="00077993" w:rsidP="008636BD">
      <w:r>
        <w:separator/>
      </w:r>
    </w:p>
  </w:footnote>
  <w:footnote w:type="continuationSeparator" w:id="0">
    <w:p w:rsidR="00077993" w:rsidRDefault="00077993" w:rsidP="008636BD">
      <w:r>
        <w:continuationSeparator/>
      </w:r>
    </w:p>
  </w:footnote>
  <w:footnote w:id="1">
    <w:p w:rsidR="00C570C8" w:rsidRPr="00A64A83" w:rsidRDefault="00C570C8">
      <w:pPr>
        <w:pStyle w:val="FootnoteText"/>
      </w:pPr>
      <w:r w:rsidRPr="00FC3BB6">
        <w:rPr>
          <w:rStyle w:val="FootnoteReference"/>
          <w:rFonts w:ascii="Times New Roman" w:hAnsi="Times New Roman"/>
        </w:rPr>
        <w:footnoteRef/>
      </w:r>
      <w:r w:rsidRPr="00FC3BB6">
        <w:rPr>
          <w:rFonts w:ascii="Times New Roman" w:hAnsi="Times New Roman"/>
        </w:rPr>
        <w:t xml:space="preserve"> </w:t>
      </w:r>
      <w:r w:rsidR="00FC3BB6" w:rsidRPr="00A64A83">
        <w:t xml:space="preserve">http://www.washingtonpost.com/sf/investigative/2014/09/06/stop-and-seize/; </w:t>
      </w:r>
      <w:r w:rsidR="00FC3BB6" w:rsidRPr="00A64A83">
        <w:rPr>
          <w:rFonts w:eastAsia="Times New Roman"/>
          <w:color w:val="000000"/>
        </w:rPr>
        <w:t>https://www.aclu.org/news/aclu-announces-settlement-highway-robbery-cases-texas?redirect=criminal-law-reform/aclu-announces-settlement-highway-robbery-cases-texas</w:t>
      </w:r>
    </w:p>
  </w:footnote>
  <w:footnote w:id="2">
    <w:p w:rsidR="006F48EE" w:rsidRDefault="006F48EE">
      <w:pPr>
        <w:pStyle w:val="FootnoteText"/>
      </w:pPr>
      <w:r w:rsidRPr="00A64A83">
        <w:rPr>
          <w:rStyle w:val="FootnoteReference"/>
        </w:rPr>
        <w:footnoteRef/>
      </w:r>
      <w:r w:rsidRPr="00A64A83">
        <w:t>http://www.drugpolicy.org/sites/default/files/Drug_Policy_Alliance_Above_the_Law_Civil_Asset_Forfeiture_in_California.pdf.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636BD"/>
    <w:rsid w:val="00001839"/>
    <w:rsid w:val="0006266E"/>
    <w:rsid w:val="00077993"/>
    <w:rsid w:val="0009763C"/>
    <w:rsid w:val="000A6A99"/>
    <w:rsid w:val="000E25F4"/>
    <w:rsid w:val="000E29D1"/>
    <w:rsid w:val="00101FE2"/>
    <w:rsid w:val="001269F0"/>
    <w:rsid w:val="00155B52"/>
    <w:rsid w:val="00175AAA"/>
    <w:rsid w:val="00187B34"/>
    <w:rsid w:val="001C46AD"/>
    <w:rsid w:val="001D0825"/>
    <w:rsid w:val="00211296"/>
    <w:rsid w:val="00252E29"/>
    <w:rsid w:val="00257B15"/>
    <w:rsid w:val="002620D7"/>
    <w:rsid w:val="00270724"/>
    <w:rsid w:val="002D19BE"/>
    <w:rsid w:val="002D6293"/>
    <w:rsid w:val="00343B7F"/>
    <w:rsid w:val="003472E5"/>
    <w:rsid w:val="003913AC"/>
    <w:rsid w:val="003B3D78"/>
    <w:rsid w:val="003D6B72"/>
    <w:rsid w:val="003E2988"/>
    <w:rsid w:val="0040642B"/>
    <w:rsid w:val="00412D39"/>
    <w:rsid w:val="004130DE"/>
    <w:rsid w:val="0046182F"/>
    <w:rsid w:val="004712EE"/>
    <w:rsid w:val="00474A74"/>
    <w:rsid w:val="00482DE1"/>
    <w:rsid w:val="00492FF3"/>
    <w:rsid w:val="004A1062"/>
    <w:rsid w:val="004B0017"/>
    <w:rsid w:val="004C3085"/>
    <w:rsid w:val="004C4953"/>
    <w:rsid w:val="004D1B08"/>
    <w:rsid w:val="004D6335"/>
    <w:rsid w:val="004E225A"/>
    <w:rsid w:val="00512F1C"/>
    <w:rsid w:val="00534F72"/>
    <w:rsid w:val="00546F74"/>
    <w:rsid w:val="005A6F7E"/>
    <w:rsid w:val="005C7247"/>
    <w:rsid w:val="00613956"/>
    <w:rsid w:val="006227DB"/>
    <w:rsid w:val="006329F4"/>
    <w:rsid w:val="00643068"/>
    <w:rsid w:val="006509D1"/>
    <w:rsid w:val="006B1218"/>
    <w:rsid w:val="006F3267"/>
    <w:rsid w:val="006F48EE"/>
    <w:rsid w:val="007160AA"/>
    <w:rsid w:val="00722AFC"/>
    <w:rsid w:val="00734050"/>
    <w:rsid w:val="007F0036"/>
    <w:rsid w:val="008060F0"/>
    <w:rsid w:val="00857F43"/>
    <w:rsid w:val="008636BD"/>
    <w:rsid w:val="00867B8A"/>
    <w:rsid w:val="008E47E5"/>
    <w:rsid w:val="008F5A20"/>
    <w:rsid w:val="00926483"/>
    <w:rsid w:val="00935420"/>
    <w:rsid w:val="00945872"/>
    <w:rsid w:val="0096650B"/>
    <w:rsid w:val="009E270C"/>
    <w:rsid w:val="009E4433"/>
    <w:rsid w:val="00A04EEE"/>
    <w:rsid w:val="00A2006B"/>
    <w:rsid w:val="00A217D1"/>
    <w:rsid w:val="00A44775"/>
    <w:rsid w:val="00A64A83"/>
    <w:rsid w:val="00A8626B"/>
    <w:rsid w:val="00AA4410"/>
    <w:rsid w:val="00AD039D"/>
    <w:rsid w:val="00B63317"/>
    <w:rsid w:val="00B70920"/>
    <w:rsid w:val="00BB117D"/>
    <w:rsid w:val="00BB2427"/>
    <w:rsid w:val="00BB74BD"/>
    <w:rsid w:val="00C230A6"/>
    <w:rsid w:val="00C5022D"/>
    <w:rsid w:val="00C570C8"/>
    <w:rsid w:val="00C60A85"/>
    <w:rsid w:val="00C67E29"/>
    <w:rsid w:val="00C81692"/>
    <w:rsid w:val="00C82FC6"/>
    <w:rsid w:val="00CA381D"/>
    <w:rsid w:val="00CF1006"/>
    <w:rsid w:val="00D170DC"/>
    <w:rsid w:val="00D236E5"/>
    <w:rsid w:val="00DD112F"/>
    <w:rsid w:val="00DD525D"/>
    <w:rsid w:val="00DE2552"/>
    <w:rsid w:val="00E014D0"/>
    <w:rsid w:val="00E0308E"/>
    <w:rsid w:val="00E03F67"/>
    <w:rsid w:val="00E10171"/>
    <w:rsid w:val="00E13114"/>
    <w:rsid w:val="00E459F2"/>
    <w:rsid w:val="00E510CA"/>
    <w:rsid w:val="00E66E7E"/>
    <w:rsid w:val="00F13AC8"/>
    <w:rsid w:val="00F24A31"/>
    <w:rsid w:val="00F62188"/>
    <w:rsid w:val="00F72A25"/>
    <w:rsid w:val="00F77733"/>
    <w:rsid w:val="00FC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BD"/>
    <w:pPr>
      <w:spacing w:after="0" w:line="240" w:lineRule="auto"/>
    </w:pPr>
    <w:rPr>
      <w:rFonts w:ascii="Garamond" w:eastAsia="Cambria"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36BD"/>
    <w:rPr>
      <w:color w:val="0000FF"/>
      <w:u w:val="single"/>
    </w:rPr>
  </w:style>
  <w:style w:type="paragraph" w:styleId="EndnoteText">
    <w:name w:val="endnote text"/>
    <w:basedOn w:val="Normal"/>
    <w:link w:val="EndnoteTextChar"/>
    <w:uiPriority w:val="99"/>
    <w:semiHidden/>
    <w:unhideWhenUsed/>
    <w:rsid w:val="008636BD"/>
    <w:rPr>
      <w:sz w:val="20"/>
      <w:szCs w:val="20"/>
    </w:rPr>
  </w:style>
  <w:style w:type="character" w:customStyle="1" w:styleId="EndnoteTextChar">
    <w:name w:val="Endnote Text Char"/>
    <w:basedOn w:val="DefaultParagraphFont"/>
    <w:link w:val="EndnoteText"/>
    <w:uiPriority w:val="99"/>
    <w:semiHidden/>
    <w:rsid w:val="008636BD"/>
    <w:rPr>
      <w:rFonts w:ascii="Garamond" w:eastAsia="Cambria" w:hAnsi="Garamond" w:cs="Times New Roman"/>
      <w:sz w:val="20"/>
      <w:szCs w:val="20"/>
    </w:rPr>
  </w:style>
  <w:style w:type="character" w:styleId="EndnoteReference">
    <w:name w:val="endnote reference"/>
    <w:semiHidden/>
    <w:unhideWhenUsed/>
    <w:rsid w:val="008636BD"/>
    <w:rPr>
      <w:vertAlign w:val="superscript"/>
    </w:rPr>
  </w:style>
  <w:style w:type="paragraph" w:styleId="BalloonText">
    <w:name w:val="Balloon Text"/>
    <w:basedOn w:val="Normal"/>
    <w:link w:val="BalloonTextChar"/>
    <w:uiPriority w:val="99"/>
    <w:semiHidden/>
    <w:unhideWhenUsed/>
    <w:rsid w:val="008636BD"/>
    <w:rPr>
      <w:rFonts w:ascii="Tahoma" w:hAnsi="Tahoma" w:cs="Tahoma"/>
      <w:sz w:val="16"/>
      <w:szCs w:val="16"/>
    </w:rPr>
  </w:style>
  <w:style w:type="character" w:customStyle="1" w:styleId="BalloonTextChar">
    <w:name w:val="Balloon Text Char"/>
    <w:basedOn w:val="DefaultParagraphFont"/>
    <w:link w:val="BalloonText"/>
    <w:uiPriority w:val="99"/>
    <w:semiHidden/>
    <w:rsid w:val="008636BD"/>
    <w:rPr>
      <w:rFonts w:ascii="Tahoma" w:eastAsia="Cambria" w:hAnsi="Tahoma" w:cs="Tahoma"/>
      <w:sz w:val="16"/>
      <w:szCs w:val="16"/>
    </w:rPr>
  </w:style>
  <w:style w:type="paragraph" w:styleId="NoSpacing">
    <w:name w:val="No Spacing"/>
    <w:uiPriority w:val="1"/>
    <w:qFormat/>
    <w:rsid w:val="00E510CA"/>
    <w:pPr>
      <w:spacing w:after="0" w:line="240" w:lineRule="auto"/>
    </w:pPr>
  </w:style>
  <w:style w:type="paragraph" w:styleId="FootnoteText">
    <w:name w:val="footnote text"/>
    <w:basedOn w:val="Normal"/>
    <w:link w:val="FootnoteTextChar"/>
    <w:uiPriority w:val="99"/>
    <w:semiHidden/>
    <w:unhideWhenUsed/>
    <w:rsid w:val="00D236E5"/>
    <w:rPr>
      <w:sz w:val="20"/>
      <w:szCs w:val="20"/>
    </w:rPr>
  </w:style>
  <w:style w:type="character" w:customStyle="1" w:styleId="FootnoteTextChar">
    <w:name w:val="Footnote Text Char"/>
    <w:basedOn w:val="DefaultParagraphFont"/>
    <w:link w:val="FootnoteText"/>
    <w:uiPriority w:val="99"/>
    <w:semiHidden/>
    <w:rsid w:val="00D236E5"/>
    <w:rPr>
      <w:rFonts w:ascii="Garamond" w:eastAsia="Cambria" w:hAnsi="Garamond" w:cs="Times New Roman"/>
      <w:sz w:val="20"/>
      <w:szCs w:val="20"/>
    </w:rPr>
  </w:style>
  <w:style w:type="character" w:styleId="FootnoteReference">
    <w:name w:val="footnote reference"/>
    <w:basedOn w:val="DefaultParagraphFont"/>
    <w:uiPriority w:val="99"/>
    <w:semiHidden/>
    <w:unhideWhenUsed/>
    <w:rsid w:val="00D236E5"/>
    <w:rPr>
      <w:vertAlign w:val="superscript"/>
    </w:rPr>
  </w:style>
  <w:style w:type="paragraph" w:customStyle="1" w:styleId="Default">
    <w:name w:val="Default"/>
    <w:rsid w:val="009264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BD"/>
    <w:pPr>
      <w:spacing w:after="0" w:line="240" w:lineRule="auto"/>
    </w:pPr>
    <w:rPr>
      <w:rFonts w:ascii="Garamond" w:eastAsia="Cambria"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36BD"/>
    <w:rPr>
      <w:color w:val="0000FF"/>
      <w:u w:val="single"/>
    </w:rPr>
  </w:style>
  <w:style w:type="paragraph" w:styleId="EndnoteText">
    <w:name w:val="endnote text"/>
    <w:basedOn w:val="Normal"/>
    <w:link w:val="EndnoteTextChar"/>
    <w:uiPriority w:val="99"/>
    <w:semiHidden/>
    <w:unhideWhenUsed/>
    <w:rsid w:val="008636BD"/>
    <w:rPr>
      <w:sz w:val="20"/>
      <w:szCs w:val="20"/>
    </w:rPr>
  </w:style>
  <w:style w:type="character" w:customStyle="1" w:styleId="EndnoteTextChar">
    <w:name w:val="Endnote Text Char"/>
    <w:basedOn w:val="DefaultParagraphFont"/>
    <w:link w:val="EndnoteText"/>
    <w:uiPriority w:val="99"/>
    <w:semiHidden/>
    <w:rsid w:val="008636BD"/>
    <w:rPr>
      <w:rFonts w:ascii="Garamond" w:eastAsia="Cambria" w:hAnsi="Garamond" w:cs="Times New Roman"/>
      <w:sz w:val="20"/>
      <w:szCs w:val="20"/>
    </w:rPr>
  </w:style>
  <w:style w:type="character" w:styleId="EndnoteReference">
    <w:name w:val="endnote reference"/>
    <w:semiHidden/>
    <w:unhideWhenUsed/>
    <w:rsid w:val="008636BD"/>
    <w:rPr>
      <w:vertAlign w:val="superscript"/>
    </w:rPr>
  </w:style>
  <w:style w:type="paragraph" w:styleId="BalloonText">
    <w:name w:val="Balloon Text"/>
    <w:basedOn w:val="Normal"/>
    <w:link w:val="BalloonTextChar"/>
    <w:uiPriority w:val="99"/>
    <w:semiHidden/>
    <w:unhideWhenUsed/>
    <w:rsid w:val="008636BD"/>
    <w:rPr>
      <w:rFonts w:ascii="Tahoma" w:hAnsi="Tahoma" w:cs="Tahoma"/>
      <w:sz w:val="16"/>
      <w:szCs w:val="16"/>
    </w:rPr>
  </w:style>
  <w:style w:type="character" w:customStyle="1" w:styleId="BalloonTextChar">
    <w:name w:val="Balloon Text Char"/>
    <w:basedOn w:val="DefaultParagraphFont"/>
    <w:link w:val="BalloonText"/>
    <w:uiPriority w:val="99"/>
    <w:semiHidden/>
    <w:rsid w:val="008636BD"/>
    <w:rPr>
      <w:rFonts w:ascii="Tahoma" w:eastAsia="Cambria" w:hAnsi="Tahoma" w:cs="Tahoma"/>
      <w:sz w:val="16"/>
      <w:szCs w:val="16"/>
    </w:rPr>
  </w:style>
  <w:style w:type="paragraph" w:styleId="NoSpacing">
    <w:name w:val="No Spacing"/>
    <w:uiPriority w:val="1"/>
    <w:qFormat/>
    <w:rsid w:val="00E510CA"/>
    <w:pPr>
      <w:spacing w:after="0" w:line="240" w:lineRule="auto"/>
    </w:pPr>
  </w:style>
  <w:style w:type="paragraph" w:styleId="FootnoteText">
    <w:name w:val="footnote text"/>
    <w:basedOn w:val="Normal"/>
    <w:link w:val="FootnoteTextChar"/>
    <w:uiPriority w:val="99"/>
    <w:semiHidden/>
    <w:unhideWhenUsed/>
    <w:rsid w:val="00D236E5"/>
    <w:rPr>
      <w:sz w:val="20"/>
      <w:szCs w:val="20"/>
    </w:rPr>
  </w:style>
  <w:style w:type="character" w:customStyle="1" w:styleId="FootnoteTextChar">
    <w:name w:val="Footnote Text Char"/>
    <w:basedOn w:val="DefaultParagraphFont"/>
    <w:link w:val="FootnoteText"/>
    <w:uiPriority w:val="99"/>
    <w:semiHidden/>
    <w:rsid w:val="00D236E5"/>
    <w:rPr>
      <w:rFonts w:ascii="Garamond" w:eastAsia="Cambria" w:hAnsi="Garamond" w:cs="Times New Roman"/>
      <w:sz w:val="20"/>
      <w:szCs w:val="20"/>
    </w:rPr>
  </w:style>
  <w:style w:type="character" w:styleId="FootnoteReference">
    <w:name w:val="footnote reference"/>
    <w:basedOn w:val="DefaultParagraphFont"/>
    <w:uiPriority w:val="99"/>
    <w:semiHidden/>
    <w:unhideWhenUsed/>
    <w:rsid w:val="00D236E5"/>
    <w:rPr>
      <w:vertAlign w:val="superscript"/>
    </w:rPr>
  </w:style>
  <w:style w:type="paragraph" w:customStyle="1" w:styleId="Default">
    <w:name w:val="Default"/>
    <w:rsid w:val="0092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050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4FEA-A798-4A33-B493-6FCAB30D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Ralston</dc:creator>
  <cp:lastModifiedBy>Heidi</cp:lastModifiedBy>
  <cp:revision>2</cp:revision>
  <cp:lastPrinted>2015-05-21T18:14:00Z</cp:lastPrinted>
  <dcterms:created xsi:type="dcterms:W3CDTF">2016-06-15T22:35:00Z</dcterms:created>
  <dcterms:modified xsi:type="dcterms:W3CDTF">2016-06-15T22:35:00Z</dcterms:modified>
</cp:coreProperties>
</file>